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992" w:rsidRPr="00F059B6" w:rsidRDefault="00A11992" w:rsidP="002A41C1">
      <w:pPr>
        <w:spacing w:after="0"/>
        <w:rPr>
          <w:rFonts w:ascii="Times New Roman" w:hAnsi="Times New Roman" w:cs="Times New Roman"/>
          <w:b/>
          <w:sz w:val="28"/>
          <w:szCs w:val="28"/>
          <w:lang w:val="sr-Cyrl-BA"/>
        </w:rPr>
      </w:pPr>
      <w:r w:rsidRPr="00F059B6">
        <w:rPr>
          <w:rFonts w:ascii="Times New Roman" w:hAnsi="Times New Roman" w:cs="Times New Roman"/>
          <w:b/>
          <w:sz w:val="28"/>
          <w:szCs w:val="28"/>
          <w:lang w:val="sr-Cyrl-BA"/>
        </w:rPr>
        <w:t>REPUBLIKA SRPSKA</w:t>
      </w:r>
    </w:p>
    <w:p w:rsidR="00A11992" w:rsidRPr="00F059B6" w:rsidRDefault="00A11992" w:rsidP="002A41C1">
      <w:pPr>
        <w:spacing w:after="0"/>
        <w:rPr>
          <w:rFonts w:ascii="Times New Roman" w:hAnsi="Times New Roman" w:cs="Times New Roman"/>
          <w:b/>
          <w:sz w:val="28"/>
          <w:szCs w:val="28"/>
          <w:lang w:val="sr-Cyrl-BA"/>
        </w:rPr>
      </w:pPr>
      <w:r w:rsidRPr="00F059B6">
        <w:rPr>
          <w:rFonts w:ascii="Times New Roman" w:hAnsi="Times New Roman" w:cs="Times New Roman"/>
          <w:b/>
          <w:sz w:val="28"/>
          <w:szCs w:val="28"/>
          <w:lang w:val="sr-Cyrl-BA"/>
        </w:rPr>
        <w:t>VLADA</w:t>
      </w:r>
    </w:p>
    <w:p w:rsidR="00A11992" w:rsidRPr="00F059B6" w:rsidRDefault="00A11992" w:rsidP="002A41C1">
      <w:pPr>
        <w:spacing w:after="0"/>
        <w:ind w:left="6480"/>
        <w:jc w:val="center"/>
        <w:rPr>
          <w:rFonts w:ascii="Times New Roman" w:hAnsi="Times New Roman" w:cs="Times New Roman"/>
          <w:b/>
          <w:sz w:val="28"/>
          <w:szCs w:val="28"/>
          <w:lang w:val="sr-Cyrl-BA"/>
        </w:rPr>
      </w:pPr>
      <w:r w:rsidRPr="00F059B6">
        <w:rPr>
          <w:rFonts w:ascii="Times New Roman" w:hAnsi="Times New Roman" w:cs="Times New Roman"/>
          <w:b/>
          <w:sz w:val="28"/>
          <w:szCs w:val="28"/>
          <w:lang w:val="sr-Cyrl-BA"/>
        </w:rPr>
        <w:t xml:space="preserve"> NACRT</w:t>
      </w: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r w:rsidRPr="00F059B6">
        <w:rPr>
          <w:rFonts w:ascii="Times New Roman" w:hAnsi="Times New Roman" w:cs="Times New Roman"/>
          <w:b/>
          <w:sz w:val="28"/>
          <w:szCs w:val="28"/>
          <w:lang w:val="sr-Cyrl-BA"/>
        </w:rPr>
        <w:t>ZAKON O POMILOVAN</w:t>
      </w:r>
      <w:r>
        <w:rPr>
          <w:rFonts w:ascii="Times New Roman" w:hAnsi="Times New Roman" w:cs="Times New Roman"/>
          <w:b/>
          <w:sz w:val="28"/>
          <w:szCs w:val="28"/>
          <w:lang w:val="sr-Latn-BA"/>
        </w:rPr>
        <w:t>J</w:t>
      </w:r>
      <w:r w:rsidRPr="00F059B6">
        <w:rPr>
          <w:rFonts w:ascii="Times New Roman" w:hAnsi="Times New Roman" w:cs="Times New Roman"/>
          <w:b/>
          <w:sz w:val="28"/>
          <w:szCs w:val="28"/>
          <w:lang w:val="sr-Cyrl-BA"/>
        </w:rPr>
        <w:t>U</w:t>
      </w: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jc w:val="center"/>
        <w:rPr>
          <w:rFonts w:ascii="Times New Roman" w:hAnsi="Times New Roman" w:cs="Times New Roman"/>
          <w:b/>
          <w:sz w:val="28"/>
          <w:szCs w:val="28"/>
          <w:lang w:val="sr-Cyrl-BA"/>
        </w:rPr>
      </w:pPr>
    </w:p>
    <w:p w:rsidR="00A11992" w:rsidRPr="00F059B6" w:rsidRDefault="00A11992" w:rsidP="002A41C1">
      <w:pPr>
        <w:rPr>
          <w:rFonts w:ascii="Times New Roman" w:hAnsi="Times New Roman" w:cs="Times New Roman"/>
          <w:b/>
          <w:sz w:val="28"/>
          <w:szCs w:val="28"/>
          <w:lang w:val="sr-Cyrl-BA"/>
        </w:rPr>
      </w:pPr>
      <w:r w:rsidRPr="00F059B6">
        <w:rPr>
          <w:rFonts w:ascii="Times New Roman" w:hAnsi="Times New Roman" w:cs="Times New Roman"/>
          <w:b/>
          <w:sz w:val="28"/>
          <w:szCs w:val="28"/>
          <w:lang w:val="sr-Cyrl-BA"/>
        </w:rPr>
        <w:t>Banja Luka, decembar 2024. godine</w:t>
      </w:r>
    </w:p>
    <w:p w:rsidR="00A11992" w:rsidRPr="00B4697B" w:rsidRDefault="00A11992" w:rsidP="002A41C1">
      <w:pPr>
        <w:jc w:val="center"/>
        <w:rPr>
          <w:rFonts w:ascii="Times New Roman" w:hAnsi="Times New Roman" w:cs="Times New Roman"/>
          <w:b/>
          <w:sz w:val="24"/>
          <w:szCs w:val="24"/>
          <w:lang w:val="sr-Cyrl-BA"/>
        </w:rPr>
      </w:pPr>
    </w:p>
    <w:p w:rsidR="00A11992" w:rsidRDefault="00A11992" w:rsidP="002A41C1">
      <w:pPr>
        <w:jc w:val="center"/>
        <w:rPr>
          <w:rFonts w:ascii="Times New Roman" w:hAnsi="Times New Roman" w:cs="Times New Roman"/>
          <w:b/>
          <w:sz w:val="24"/>
          <w:szCs w:val="24"/>
          <w:lang w:val="sr-Cyrl-BA"/>
        </w:rPr>
      </w:pPr>
    </w:p>
    <w:p w:rsidR="00A11992" w:rsidRPr="00B4697B" w:rsidRDefault="00A11992" w:rsidP="002A41C1">
      <w:pPr>
        <w:spacing w:after="0"/>
        <w:ind w:left="6480"/>
        <w:jc w:val="right"/>
        <w:rPr>
          <w:rFonts w:ascii="Times New Roman" w:hAnsi="Times New Roman" w:cs="Times New Roman"/>
          <w:b/>
          <w:sz w:val="24"/>
          <w:szCs w:val="24"/>
          <w:lang w:val="sr-Cyrl-BA"/>
        </w:rPr>
      </w:pPr>
      <w:r w:rsidRPr="00B4697B">
        <w:rPr>
          <w:rFonts w:ascii="Times New Roman" w:hAnsi="Times New Roman" w:cs="Times New Roman"/>
          <w:b/>
          <w:sz w:val="24"/>
          <w:szCs w:val="24"/>
          <w:lang w:val="sr-Cyrl-BA"/>
        </w:rPr>
        <w:lastRenderedPageBreak/>
        <w:t>Nacrt</w:t>
      </w:r>
    </w:p>
    <w:p w:rsidR="00A11992" w:rsidRPr="00B4697B" w:rsidRDefault="00A11992" w:rsidP="002A41C1">
      <w:pPr>
        <w:spacing w:after="0" w:line="240" w:lineRule="auto"/>
        <w:jc w:val="right"/>
        <w:rPr>
          <w:rFonts w:ascii="Times New Roman" w:eastAsia="Times New Roman" w:hAnsi="Times New Roman" w:cs="Times New Roman"/>
          <w:b/>
          <w:bCs/>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b/>
          <w:bCs/>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ZAKON</w:t>
      </w: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 O POMILOVAN</w:t>
      </w:r>
      <w:r>
        <w:rPr>
          <w:rFonts w:ascii="Times New Roman" w:eastAsia="Times New Roman" w:hAnsi="Times New Roman" w:cs="Times New Roman"/>
          <w:b/>
          <w:bCs/>
          <w:sz w:val="24"/>
          <w:szCs w:val="24"/>
          <w:lang w:val="sr-Latn-BA" w:eastAsia="en-GB"/>
        </w:rPr>
        <w:t>J</w:t>
      </w:r>
      <w:r w:rsidRPr="00B4697B">
        <w:rPr>
          <w:rFonts w:ascii="Times New Roman" w:eastAsia="Times New Roman" w:hAnsi="Times New Roman" w:cs="Times New Roman"/>
          <w:b/>
          <w:bCs/>
          <w:sz w:val="24"/>
          <w:szCs w:val="24"/>
          <w:lang w:val="sr-Cyrl-BA" w:eastAsia="en-GB"/>
        </w:rPr>
        <w:t>U</w:t>
      </w: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 </w:t>
      </w:r>
    </w:p>
    <w:p w:rsidR="00A11992" w:rsidRPr="00B4697B" w:rsidRDefault="00A11992" w:rsidP="002A41C1">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1. </w:t>
      </w:r>
    </w:p>
    <w:p w:rsidR="00A11992" w:rsidRPr="00B4697B" w:rsidRDefault="00A11992" w:rsidP="002A41C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Ovim zakonom utvrđuje se institucija nadležna za davanje pomilovanja, oblici pomilovanja, propisuju krivična d‌jela za koja se pomilovanje ne može dati, postupanje po molbi za pomilovanje, nadležnost Komisije za pomilovanje, sadržaj odluke o pomilovanju, kao i druga pitanja u vezi sa odlučivanjem po molbi za pomilovanje.</w:t>
      </w:r>
    </w:p>
    <w:p w:rsidR="00A11992" w:rsidRPr="00B4697B" w:rsidRDefault="00A11992" w:rsidP="002A41C1">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2.</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Pomilovanje osuđenim licima daje predsjednik Republike Srpske (u daljem tekstu: predsjednik Republike).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Pomilovanje iz stava 1. ovog člana daje se za</w:t>
      </w:r>
      <w:r w:rsidRPr="00B4697B">
        <w:rPr>
          <w:rFonts w:ascii="Times New Roman" w:eastAsia="Times New Roman" w:hAnsi="Times New Roman" w:cs="Times New Roman"/>
          <w:bCs/>
          <w:sz w:val="24"/>
          <w:szCs w:val="24"/>
          <w:lang w:val="sr-Cyrl-BA" w:eastAsia="en-GB"/>
        </w:rPr>
        <w:t>:</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krivične sankcije koje je izrekao sud u Republici Srpskoj,</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pravne posljedice osude.</w:t>
      </w:r>
    </w:p>
    <w:p w:rsidR="00A11992" w:rsidRPr="00B4697B" w:rsidRDefault="00A11992" w:rsidP="002A41C1">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3. </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Pomilovanjem se poimenično određenom licu:</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Pr>
          <w:rFonts w:ascii="Times New Roman" w:eastAsia="Times New Roman" w:hAnsi="Times New Roman" w:cs="Times New Roman"/>
          <w:sz w:val="24"/>
          <w:szCs w:val="24"/>
          <w:lang w:val="sr-Cyrl-BA" w:eastAsia="en-GB"/>
        </w:rPr>
        <w:t>1) daje potpuno ili d</w:t>
      </w:r>
      <w:r w:rsidRPr="00B4697B">
        <w:rPr>
          <w:rFonts w:ascii="Times New Roman" w:eastAsia="Times New Roman" w:hAnsi="Times New Roman" w:cs="Times New Roman"/>
          <w:sz w:val="24"/>
          <w:szCs w:val="24"/>
          <w:lang w:val="sr-Cyrl-BA" w:eastAsia="en-GB"/>
        </w:rPr>
        <w:t>jelimično oslobađanje od izvršenja kazne,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zamjenjuje izrečena kazna blažom kaznom ili uslovnom osudom,</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određuje brisanje osude,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 ukida, odnosno određuje kraće trajanje pravne posljedice osude ili mjere bezbjednosti.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Davanjem pomilovanja ne dira se u prava trećih lica koja se zasnivaju na osudi.</w:t>
      </w:r>
    </w:p>
    <w:p w:rsidR="00A11992" w:rsidRPr="00B4697B" w:rsidRDefault="00A11992" w:rsidP="002A41C1">
      <w:pPr>
        <w:spacing w:after="0" w:line="240" w:lineRule="auto"/>
        <w:ind w:firstLine="720"/>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4. </w:t>
      </w:r>
    </w:p>
    <w:p w:rsidR="00A11992" w:rsidRPr="00B4697B" w:rsidRDefault="00A11992" w:rsidP="002A41C1">
      <w:pPr>
        <w:spacing w:after="0" w:line="240" w:lineRule="auto"/>
        <w:ind w:firstLine="720"/>
        <w:jc w:val="center"/>
        <w:rPr>
          <w:rFonts w:ascii="Times New Roman" w:eastAsia="Times New Roman" w:hAnsi="Times New Roman" w:cs="Times New Roman"/>
          <w:b/>
          <w:sz w:val="24"/>
          <w:szCs w:val="24"/>
          <w:lang w:val="sr-Cyrl-BA" w:eastAsia="en-GB"/>
        </w:rPr>
      </w:pPr>
    </w:p>
    <w:p w:rsidR="00A11992" w:rsidRPr="00B4697B" w:rsidRDefault="00A11992" w:rsidP="002A41C1">
      <w:pPr>
        <w:pStyle w:val="NoSpacing"/>
        <w:ind w:firstLine="720"/>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(1) Pomilovanje se ne može dati za krivična d‌jela genocida, ratnog zločina, zločina protiv čovječnosti, niti za krivična d‌jela propisana Krivičnim zakonikom Republike Srpske (u daljem tekstu: Krivični zakonik), i to: obljuba sa‌djetetom mlađim od petnaest godina (član 172), iskorištavanje d‌jece za pornografiju (član 175), navođenje djeteta na prostituciju (član 180), kao i za krivična d‌jela iz Glave XXIII –</w:t>
      </w:r>
      <w:r>
        <w:rPr>
          <w:rFonts w:ascii="Times New Roman" w:hAnsi="Times New Roman" w:cs="Times New Roman"/>
          <w:sz w:val="24"/>
          <w:szCs w:val="24"/>
          <w:lang w:val="sr-Cyrl-BA"/>
        </w:rPr>
        <w:t xml:space="preserve"> Krivična d</w:t>
      </w:r>
      <w:r w:rsidRPr="00B4697B">
        <w:rPr>
          <w:rFonts w:ascii="Times New Roman" w:hAnsi="Times New Roman" w:cs="Times New Roman"/>
          <w:sz w:val="24"/>
          <w:szCs w:val="24"/>
          <w:lang w:val="sr-Cyrl-BA"/>
        </w:rPr>
        <w:t>jela terorizma.</w:t>
      </w:r>
    </w:p>
    <w:p w:rsidR="00A11992" w:rsidRPr="00B4697B" w:rsidRDefault="00A11992" w:rsidP="002A41C1">
      <w:pPr>
        <w:spacing w:after="0"/>
        <w:ind w:firstLine="720"/>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 xml:space="preserve">(2) Pomilovanjem se ne može ukinuti niti izreći kraće trajanje mjere bezbjednosti obavezno psihijatrijsko liječenje i čuvanje u zdravstvenoj ustanovi, obavezno psihijatrijsko liječenje na slobodi, obavezno liječenje od zavisnosti, zabrana približavanja i komunikacije sa određenim licem, obavezan psihosocijalni tretman, kao i udaljenje iz zajedničkog domaćinstva. </w:t>
      </w:r>
    </w:p>
    <w:p w:rsidR="00A11992" w:rsidRPr="00B4697B" w:rsidRDefault="00A11992" w:rsidP="002A41C1">
      <w:pPr>
        <w:spacing w:after="0"/>
        <w:ind w:firstLine="720"/>
        <w:jc w:val="both"/>
        <w:rPr>
          <w:rFonts w:ascii="Times New Roman" w:hAnsi="Times New Roman" w:cs="Times New Roman"/>
          <w:sz w:val="24"/>
          <w:szCs w:val="24"/>
          <w:lang w:val="sr-Cyrl-BA"/>
        </w:rPr>
      </w:pPr>
    </w:p>
    <w:p w:rsidR="00A11992" w:rsidRDefault="00A11992" w:rsidP="002A41C1">
      <w:pPr>
        <w:spacing w:before="100" w:beforeAutospacing="1" w:after="0" w:line="240" w:lineRule="auto"/>
        <w:ind w:firstLine="720"/>
        <w:jc w:val="center"/>
        <w:rPr>
          <w:rFonts w:ascii="Times New Roman" w:eastAsia="Times New Roman" w:hAnsi="Times New Roman" w:cs="Times New Roman"/>
          <w:sz w:val="24"/>
          <w:szCs w:val="24"/>
          <w:lang w:val="sr-Cyrl-BA" w:eastAsia="en-GB"/>
        </w:rPr>
      </w:pPr>
    </w:p>
    <w:p w:rsidR="00A11992" w:rsidRDefault="00A11992" w:rsidP="002A41C1">
      <w:pPr>
        <w:spacing w:before="100" w:beforeAutospacing="1" w:after="0" w:line="240" w:lineRule="auto"/>
        <w:ind w:firstLine="720"/>
        <w:jc w:val="center"/>
        <w:rPr>
          <w:rFonts w:ascii="Times New Roman" w:eastAsia="Times New Roman" w:hAnsi="Times New Roman" w:cs="Times New Roman"/>
          <w:sz w:val="24"/>
          <w:szCs w:val="24"/>
          <w:lang w:val="sr-Cyrl-BA" w:eastAsia="en-GB"/>
        </w:rPr>
      </w:pPr>
    </w:p>
    <w:p w:rsidR="00A11992" w:rsidRPr="00B4697B" w:rsidRDefault="00A11992" w:rsidP="002A41C1">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lastRenderedPageBreak/>
        <w:t>Član 5. </w:t>
      </w:r>
    </w:p>
    <w:p w:rsidR="00A11992" w:rsidRPr="00B4697B" w:rsidRDefault="00A11992" w:rsidP="002A41C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U slučaju da se pomilovanjem zamjenjuje izrečena kazna uslovnom osudom, primjenjuju se odredbe Krivičnog zakonika o uslovima za izricanje uslovne osude, njenom djelovanju i opozivanju, s tim što se uz uslovnu osudu ne određuje zaštitni nadzor niti se nalaže ispunjenje posebnih obaveza. </w:t>
      </w:r>
    </w:p>
    <w:p w:rsidR="00A11992" w:rsidRPr="00B4697B" w:rsidRDefault="00A11992" w:rsidP="002A41C1">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6.</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Brisanjem osude pomilovanjem prestaju pravne posljedice osude.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Pomilovanjem se ne može brisati osuda na kaznu doživotnog zatvora i osuda za krivično d‌jelo učinjeno na štetu polnog integriteta d‌</w:t>
      </w:r>
      <w:proofErr w:type="spellStart"/>
      <w:r w:rsidRPr="00B4697B">
        <w:rPr>
          <w:rFonts w:ascii="Times New Roman" w:eastAsia="Times New Roman" w:hAnsi="Times New Roman" w:cs="Times New Roman"/>
          <w:sz w:val="24"/>
          <w:szCs w:val="24"/>
          <w:lang w:val="sr-Cyrl-BA" w:eastAsia="en-GB"/>
        </w:rPr>
        <w:t>jeteta</w:t>
      </w:r>
      <w:proofErr w:type="spellEnd"/>
      <w:r w:rsidRPr="00B4697B">
        <w:rPr>
          <w:rFonts w:ascii="Times New Roman" w:eastAsia="Times New Roman" w:hAnsi="Times New Roman" w:cs="Times New Roman"/>
          <w:sz w:val="24"/>
          <w:szCs w:val="24"/>
          <w:lang w:val="sr-Cyrl-BA" w:eastAsia="en-GB"/>
        </w:rPr>
        <w:t>.</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7.</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Postupak za pomilovanje pokreće se podnošenjem molbe za pomilovanje (u daljem tekstu: molba) od osuđenog lica.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Pored osuđenog lica, molbu mogu podnijeti i zakonski zastupnik, bračni, odnosno vanbračni supružnik, srodnici po krvi u pravoj liniji, brat, sestra, usvojilac ili usvojenik osuđenog lica, kao lica koja u skladu sa odredbama Zakona o krivičnom postupku Republike Srpske mogu podnijeti žalbu u korist osuđenog.</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Molba ne zadržava izvršenje krivične sankcije.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8.</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Pravo na podnošenje molbe stiče se nakon pravosnažnosti sudske odluke.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Licu koje je osuđeno na kaznu doživotnog zatvora pomilovanje se ne može dati prije nego što je izdržalo dvadeset pet godina zatvora.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9.</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Molba se podnosi Ministarstvu pravde (u daljem tekstu: Ministarstvo).</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Ako je molba podnesena drugom organu ili Ustanovi za izvršenje krivičnih i prekršajnih sankcija (u daljem tekstu: Ustanova), taj organ, odnosno Ustanova će bez odlaganja dostaviti molbu Ministarstvu i o tome obavijestiti podnosioca molbe.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Osuđeno lice koje se nalazi na izdržavanju kazne zatvora, molbu upućuje Ministarstvu putem Ustanove u kojoj kaznu izdržava.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 Ustanova je dužna da uz molbu dostavi izvještaj o fizičkom i psihičkom stanju i ponašanju osuđenog lica, uključujući i druge podatke koji bi mogli biti značajni za postupanje po molbi.</w:t>
      </w:r>
    </w:p>
    <w:p w:rsidR="00A11992" w:rsidRPr="00B4697B" w:rsidRDefault="00A11992" w:rsidP="002A41C1">
      <w:pPr>
        <w:spacing w:after="0" w:line="240" w:lineRule="auto"/>
        <w:ind w:firstLine="720"/>
        <w:jc w:val="center"/>
        <w:rPr>
          <w:rFonts w:ascii="Times New Roman" w:eastAsia="Times New Roman" w:hAnsi="Times New Roman" w:cs="Times New Roman"/>
          <w:b/>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10.</w:t>
      </w:r>
    </w:p>
    <w:p w:rsidR="00A11992" w:rsidRPr="00B4697B" w:rsidRDefault="00A11992" w:rsidP="002A41C1">
      <w:pPr>
        <w:spacing w:after="0" w:line="240" w:lineRule="auto"/>
        <w:ind w:firstLine="720"/>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Molba treba da sadrži: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lične podatke osuđenog lica (ime i prezime, uključujući i prijašnja imena i prezimena, imena i prezimena roditelja, datum i mjesto rođenja, prebivalište, državljanstvo),</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podatke o porodičnim prilikama osuđenog lica (broj d‌jece, posebno maloljetne, obaveze izdržavanja),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podatke o radu i obrazovanju osuđenog lica, uz navođenje izvora izdržavanja u slučaju nezaposlenosti,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lastRenderedPageBreak/>
        <w:t>4) podatke o sudskoj odluci (</w:t>
      </w:r>
      <w:bookmarkStart w:id="0" w:name="_Hlk183071388"/>
      <w:r w:rsidRPr="00B4697B">
        <w:rPr>
          <w:rFonts w:ascii="Times New Roman" w:eastAsia="Times New Roman" w:hAnsi="Times New Roman" w:cs="Times New Roman"/>
          <w:sz w:val="24"/>
          <w:szCs w:val="24"/>
          <w:lang w:val="sr-Cyrl-BA" w:eastAsia="en-GB"/>
        </w:rPr>
        <w:t>naziv suda koji je donio sudsku odluku, broj sudske odluke, datum kada je sudska odluka postala pravosnažna</w:t>
      </w:r>
      <w:bookmarkEnd w:id="0"/>
      <w:r w:rsidRPr="00B4697B">
        <w:rPr>
          <w:rFonts w:ascii="Times New Roman" w:eastAsia="Times New Roman" w:hAnsi="Times New Roman" w:cs="Times New Roman"/>
          <w:sz w:val="24"/>
          <w:szCs w:val="24"/>
          <w:lang w:val="sr-Cyrl-BA" w:eastAsia="en-GB"/>
        </w:rPr>
        <w:t>, činjenični opis krivičnog djela, naziv krivičnog djela i član zakona koji ga propisuje, podatke o pravosnažno izrečenoj krivičnoj sankciji),</w:t>
      </w:r>
    </w:p>
    <w:p w:rsidR="00A11992" w:rsidRPr="00B4697B" w:rsidRDefault="00A11992" w:rsidP="002A41C1">
      <w:pPr>
        <w:spacing w:after="0"/>
        <w:ind w:firstLine="720"/>
        <w:jc w:val="both"/>
        <w:rPr>
          <w:rFonts w:ascii="Times New Roman" w:eastAsia="Times New Roman" w:hAnsi="Times New Roman" w:cs="Times New Roman"/>
          <w:sz w:val="24"/>
          <w:szCs w:val="24"/>
          <w:lang w:val="sr-Cyrl-BA" w:eastAsia="en-GB"/>
        </w:rPr>
      </w:pPr>
      <w:r w:rsidRPr="00B4697B">
        <w:rPr>
          <w:rFonts w:ascii="Times New Roman" w:hAnsi="Times New Roman" w:cs="Times New Roman"/>
          <w:sz w:val="24"/>
          <w:szCs w:val="24"/>
          <w:lang w:val="sr-Cyrl-BA" w:eastAsia="en-GB"/>
        </w:rPr>
        <w:t xml:space="preserve">5) podatke o naknadi ili umanjenju štete prouzrokovane krivičnim </w:t>
      </w:r>
      <w:r w:rsidRPr="00B4697B">
        <w:rPr>
          <w:rFonts w:ascii="Times New Roman" w:eastAsia="Times New Roman" w:hAnsi="Times New Roman" w:cs="Times New Roman"/>
          <w:sz w:val="24"/>
          <w:szCs w:val="24"/>
          <w:lang w:val="sr-Cyrl-BA" w:eastAsia="en-GB"/>
        </w:rPr>
        <w:t>djelom kao i o oduzimanju imovinske koristi pribavljene krivičnim djelom,</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6) podatke da li se osuđeno lice nalazi na izdržavanju kazne, odnosno da li je novčana kazna izvršena,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7) podatke o ranijoj </w:t>
      </w:r>
      <w:proofErr w:type="spellStart"/>
      <w:r w:rsidRPr="00B4697B">
        <w:rPr>
          <w:rFonts w:ascii="Times New Roman" w:eastAsia="Times New Roman" w:hAnsi="Times New Roman" w:cs="Times New Roman"/>
          <w:sz w:val="24"/>
          <w:szCs w:val="24"/>
          <w:lang w:val="sr-Cyrl-BA" w:eastAsia="en-GB"/>
        </w:rPr>
        <w:t>osuđivanosti</w:t>
      </w:r>
      <w:proofErr w:type="spellEnd"/>
      <w:r w:rsidRPr="00B4697B">
        <w:rPr>
          <w:rFonts w:ascii="Times New Roman" w:eastAsia="Times New Roman" w:hAnsi="Times New Roman" w:cs="Times New Roman"/>
          <w:sz w:val="24"/>
          <w:szCs w:val="24"/>
          <w:lang w:val="sr-Cyrl-BA" w:eastAsia="en-GB"/>
        </w:rPr>
        <w:t xml:space="preserve"> (za koja krivična djela je osuđen i na koju krivičnu sankciju),</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8) navode o postojanju neizvršenih finansijskih obaveza prema budžetu Republike Srpske,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9)</w:t>
      </w:r>
      <w:r w:rsidRPr="00B4697B">
        <w:rPr>
          <w:rFonts w:ascii="Times New Roman" w:eastAsia="Times New Roman" w:hAnsi="Times New Roman" w:cs="Times New Roman"/>
          <w:b/>
          <w:bCs/>
          <w:sz w:val="24"/>
          <w:szCs w:val="24"/>
          <w:lang w:val="sr-Cyrl-BA" w:eastAsia="en-GB"/>
        </w:rPr>
        <w:t xml:space="preserve"> </w:t>
      </w:r>
      <w:r w:rsidRPr="00B4697B">
        <w:rPr>
          <w:rFonts w:ascii="Times New Roman" w:eastAsia="Times New Roman" w:hAnsi="Times New Roman" w:cs="Times New Roman"/>
          <w:sz w:val="24"/>
          <w:szCs w:val="24"/>
          <w:lang w:val="sr-Cyrl-BA" w:eastAsia="en-GB"/>
        </w:rPr>
        <w:t>medicinsku dokumentaciju, preporuke, mišljenja relevantnih institucija ili druge dokaze koji potkrepljuju navode iz obrazloženja,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10) podatak da li se protiv osuđenog lica vodi krivični postupak za drugo krivično djelo.</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Pored podataka iz stava 1. ovog člana, molba sadrži i: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obrazloženje,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izjavu kojom podnosilac potvrđuje da su podaci i navodi u molbi istiniti i tačni,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izjavu da će osuđeno lice poštovati pravni poredak Republike Srpske i Bosne i Hercegovine,</w:t>
      </w:r>
    </w:p>
    <w:p w:rsidR="00A11992" w:rsidRPr="00B4697B" w:rsidRDefault="00A11992" w:rsidP="002A41C1">
      <w:pPr>
        <w:spacing w:after="100" w:afterAutospacing="1" w:line="345" w:lineRule="atLeast"/>
        <w:ind w:firstLine="720"/>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 datum podnošenja, potpis i adresu podnosioca.</w:t>
      </w: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11.</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Ministarstvo će rješenjem odbaciti molbu ako je: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molba podnesena od neovlaštenog lica,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molba podnesena prije pravosnažnosti sudske odluke,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molba podnesena prije proteka rokova predviđenih članom 8. stav 2. i članom 13. ovog zakona,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 u međuvremenu krivična sankcija izvršena, izdržana, oproštena ili zastarjela,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5) lice koje je ovlašteno na podnošenje molbe istu povuklo,</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6) osuđeno lice umrlo.</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Protiv rješenja iz stava 1. ovog člana nije dozvoljena žalba, ali se može pokrenuti upravni spor kod nadležnog suda.</w:t>
      </w:r>
    </w:p>
    <w:p w:rsidR="00A11992" w:rsidRPr="00B4697B" w:rsidRDefault="00A11992" w:rsidP="002A41C1">
      <w:pPr>
        <w:jc w:val="center"/>
        <w:rPr>
          <w:rFonts w:ascii="Times New Roman" w:hAnsi="Times New Roman" w:cs="Times New Roman"/>
          <w:sz w:val="24"/>
          <w:szCs w:val="24"/>
          <w:lang w:val="sr-Cyrl-BA"/>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12.</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Ukoliko ne odbaci molbu, Ministarstvo će obavijestiti Ustanovu u kojoj lice kaznu izdržava i sud koji je vodio prvostepeni krivični postupak i od njih zatražiti podatke koji mogu biti od značaja za sastavljanje izvještaja o molbi.</w:t>
      </w:r>
    </w:p>
    <w:p w:rsidR="00A11992"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Organi iz stava 1. ovog člana obavezni su bez odgađanja dostaviti podatke koje je zatražilo Ministarstvo, podatke koji mogu biti od značaja za sastavljanje izvještaja o molbi, kao i obrazloženo mišljenje o podnesenoj molbi sa naročito naznačenim razlozima za pomilovanje i protiv pomilovanja.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p>
    <w:p w:rsidR="00A11992"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p>
    <w:p w:rsidR="00A11992"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p>
    <w:p w:rsidR="00A11992"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lastRenderedPageBreak/>
        <w:t>Član 13.</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(1) Molba se može ponoviti nakon isteka jedne godine od dana posljednje odluke o molbi, a ako je izrečena kazna zatvora koja ne prelazi jednu godinu ili </w:t>
      </w:r>
      <w:proofErr w:type="spellStart"/>
      <w:r w:rsidRPr="00B4697B">
        <w:rPr>
          <w:rFonts w:ascii="Times New Roman" w:eastAsia="Times New Roman" w:hAnsi="Times New Roman" w:cs="Times New Roman"/>
          <w:sz w:val="24"/>
          <w:szCs w:val="24"/>
          <w:lang w:val="sr-Cyrl-BA" w:eastAsia="en-GB"/>
        </w:rPr>
        <w:t>blaža</w:t>
      </w:r>
      <w:proofErr w:type="spellEnd"/>
      <w:r w:rsidRPr="00B4697B">
        <w:rPr>
          <w:rFonts w:ascii="Times New Roman" w:eastAsia="Times New Roman" w:hAnsi="Times New Roman" w:cs="Times New Roman"/>
          <w:sz w:val="24"/>
          <w:szCs w:val="24"/>
          <w:lang w:val="sr-Cyrl-BA" w:eastAsia="en-GB"/>
        </w:rPr>
        <w:t xml:space="preserve"> kazna, molba se može ponoviti nakon šest mjeseci od dana posljednje odluke o molbi.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Kada je izrečena kazna doživotnog zatvora, nova molba se može podnijeti tek nakon isteka tri godine od dana donošenja posljednje odluke o molbi.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A11992">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14.</w:t>
      </w:r>
    </w:p>
    <w:p w:rsidR="00A11992" w:rsidRPr="00B4697B" w:rsidRDefault="00A11992" w:rsidP="002A41C1">
      <w:pPr>
        <w:spacing w:after="0" w:line="240" w:lineRule="auto"/>
        <w:ind w:firstLine="720"/>
        <w:jc w:val="center"/>
        <w:rPr>
          <w:rFonts w:ascii="Times New Roman" w:eastAsia="Times New Roman" w:hAnsi="Times New Roman" w:cs="Times New Roman"/>
          <w:b/>
          <w:sz w:val="24"/>
          <w:szCs w:val="24"/>
          <w:lang w:val="sr-Cyrl-BA" w:eastAsia="en-GB"/>
        </w:rPr>
      </w:pP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Radi efikasnijeg postupanja po molbama za pomilovanje, ministar pravde (u daljem tekstu: ministar) imenuje Komisiju za pomilovanje (u daljem tekstu: Komisija).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Komisija ima pet članova, koju čine jedan predstavnik Ministarstva i četiri nezavisna člana iz relevantne stručne oblasti.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Komisija se imenuje na period od četiri godine.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(4) Komisija bira predsjedavajućeg iz reda svojih članova i donosi poslovnik o radu većinom glasova.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(5)</w:t>
      </w:r>
      <w:r w:rsidRPr="00B4697B">
        <w:rPr>
          <w:rFonts w:ascii="Times New Roman" w:eastAsia="Times New Roman" w:hAnsi="Times New Roman" w:cs="Times New Roman"/>
          <w:b/>
          <w:bCs/>
          <w:sz w:val="24"/>
          <w:szCs w:val="24"/>
          <w:lang w:val="sr-Cyrl-BA" w:eastAsia="en-GB"/>
        </w:rPr>
        <w:t> </w:t>
      </w:r>
      <w:r w:rsidRPr="00B4697B">
        <w:rPr>
          <w:rFonts w:ascii="Times New Roman" w:eastAsia="Times New Roman" w:hAnsi="Times New Roman" w:cs="Times New Roman"/>
          <w:sz w:val="24"/>
          <w:szCs w:val="24"/>
          <w:lang w:val="sr-Cyrl-BA" w:eastAsia="en-GB"/>
        </w:rPr>
        <w:t>Komisija ima sekretara, koji obavlja stručne i administrativne poslove iz nadležnosti i za potrebe Komisije.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15.</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U slučaju postojanja sukoba interesa (srodnik po krvi u pravoj liniji, u pobočnoj liniji do četvrtog stepena zaključno, bračni supružnik ili vanbračni partner ili srodnik po tazbini do drugog stepena zaključno, pa i onda kada je brak prestao, pristrasnost po bilo kojoj osnovi), a koji može dovesti u pitanje objektivnost i nepristrasnost rada, član Komisije kod kojeg se utvrdi sukob interesa ne može učestvovati u radu Komisije.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Član Komisije koji sazna za okolnosti koje ga dovode u sukob interesa, obavezan je da podnese ministru obrazložen zahtjev za utvrđivanje postojanja sukoba interesa.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O postojanju sukoba interesa odlučuje ministar rješenjem koje je konačno, protiv kojeg se može pokrenuti upravni spor pred nadležnim sudom.</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16.</w:t>
      </w: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Komisija sastavlja izvještaj o molbi, koji sadrži: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lične podatke osuđenog lica (ime i prezime, uključujući i prijašnja imena i prezimena, imena i prezimena roditelja, prebivalište, državljanstvo, datum i mjesto rođenja),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podatke o porodičnim prilikama osuđenog lica (broj d‌jece, posebno maloljetne, obaveza izdržavanja),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podatke o radu i obrazovanju osuđenog lica, uz navođenje izvora izdržavanja u slučaju nezaposlenosti,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 podatke o sudskoj odluci </w:t>
      </w:r>
      <w:bookmarkStart w:id="1" w:name="_Hlk183071662"/>
      <w:r w:rsidRPr="00B4697B">
        <w:rPr>
          <w:rFonts w:ascii="Times New Roman" w:eastAsia="Times New Roman" w:hAnsi="Times New Roman" w:cs="Times New Roman"/>
          <w:sz w:val="24"/>
          <w:szCs w:val="24"/>
          <w:lang w:val="sr-Cyrl-BA" w:eastAsia="en-GB"/>
        </w:rPr>
        <w:t>(naziv suda koji je donio sudsku odluku, broj sudske odluke, datum kada je sudska odluka postala pravosnažna</w:t>
      </w:r>
      <w:bookmarkEnd w:id="1"/>
      <w:r w:rsidRPr="00B4697B">
        <w:rPr>
          <w:rFonts w:ascii="Times New Roman" w:eastAsia="Times New Roman" w:hAnsi="Times New Roman" w:cs="Times New Roman"/>
          <w:sz w:val="24"/>
          <w:szCs w:val="24"/>
          <w:lang w:val="sr-Cyrl-BA" w:eastAsia="en-GB"/>
        </w:rPr>
        <w:t>, podatke o pravosnažno izrečenoj krivičnoj sankciji, činjenični opis krivičnog d‌jela, </w:t>
      </w:r>
      <w:bookmarkStart w:id="2" w:name="_Hlk183073497"/>
      <w:r w:rsidRPr="00B4697B">
        <w:rPr>
          <w:rFonts w:ascii="Times New Roman" w:eastAsia="Times New Roman" w:hAnsi="Times New Roman" w:cs="Times New Roman"/>
          <w:sz w:val="24"/>
          <w:szCs w:val="24"/>
          <w:lang w:val="sr-Cyrl-BA" w:eastAsia="en-GB"/>
        </w:rPr>
        <w:t>naziv krivičnog d‌jela i član zakona koji ga propisuje</w:t>
      </w:r>
      <w:bookmarkEnd w:id="2"/>
      <w:r w:rsidRPr="00B4697B">
        <w:rPr>
          <w:rFonts w:ascii="Times New Roman" w:eastAsia="Times New Roman" w:hAnsi="Times New Roman" w:cs="Times New Roman"/>
          <w:sz w:val="24"/>
          <w:szCs w:val="24"/>
          <w:lang w:val="sr-Cyrl-BA" w:eastAsia="en-GB"/>
        </w:rPr>
        <w:t>),</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5) podatke o izvršenju kazne zatvora i druge krivične sankcije, a za lica koja nisu upućena na izdržavanje kazne, podatke o razlozima zbog kojih osuđeno lice nije upućeno na izdržavanje kazne i za koji period je odgođeno izvršenje, da li je osuđeno lice na uslovnom otpustu i do kada,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lastRenderedPageBreak/>
        <w:t xml:space="preserve">6) podatke o ponašanju osuđenog lica (o pridržavanju pravila i naredbi Ustanove, o odnosu prema drugim osuđenim licima i zaposlenicima, o pogodnostima i mjerama disciplinskog kažnjavanja i slično),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7</w:t>
      </w:r>
      <w:r w:rsidRPr="00B4697B">
        <w:rPr>
          <w:rFonts w:ascii="Times New Roman" w:eastAsia="Times New Roman" w:hAnsi="Times New Roman" w:cs="Times New Roman"/>
          <w:bCs/>
          <w:sz w:val="24"/>
          <w:szCs w:val="24"/>
          <w:lang w:val="sr-Cyrl-BA" w:eastAsia="en-GB"/>
        </w:rPr>
        <w:t>) </w:t>
      </w:r>
      <w:r w:rsidRPr="00B4697B">
        <w:rPr>
          <w:rFonts w:ascii="Times New Roman" w:eastAsia="Times New Roman" w:hAnsi="Times New Roman" w:cs="Times New Roman"/>
          <w:sz w:val="24"/>
          <w:szCs w:val="24"/>
          <w:lang w:val="sr-Cyrl-BA" w:eastAsia="en-GB"/>
        </w:rPr>
        <w:t>podatke o fizičkom i psihičkom stanju osuđenog lica,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8) podatke o ranijoj </w:t>
      </w:r>
      <w:proofErr w:type="spellStart"/>
      <w:r w:rsidRPr="00B4697B">
        <w:rPr>
          <w:rFonts w:ascii="Times New Roman" w:eastAsia="Times New Roman" w:hAnsi="Times New Roman" w:cs="Times New Roman"/>
          <w:sz w:val="24"/>
          <w:szCs w:val="24"/>
          <w:lang w:val="sr-Cyrl-BA" w:eastAsia="en-GB"/>
        </w:rPr>
        <w:t>osuđivanosti</w:t>
      </w:r>
      <w:proofErr w:type="spellEnd"/>
      <w:r w:rsidRPr="00B4697B">
        <w:rPr>
          <w:rFonts w:ascii="Times New Roman" w:eastAsia="Times New Roman" w:hAnsi="Times New Roman" w:cs="Times New Roman"/>
          <w:sz w:val="24"/>
          <w:szCs w:val="24"/>
          <w:lang w:val="sr-Cyrl-BA" w:eastAsia="en-GB"/>
        </w:rPr>
        <w:t xml:space="preserve"> (za koja krivična d‌jela je osuđen i na koju krivičnu sankciju i da li je kazna i druga krivičnopravna sankcija izvršena),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9) podatke o naknadi ili umanjenju štete prouzrokovane krivičnim d‌jelom i o oduzimanju imovinske koristi pribavljene krivičnim d‌jelom,</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10) podatak da li se protiv osuđenog lica vodi krivični postupak za drugo krivično d‌jelo,</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11) obrazloženo mišljenje Ustanove o pomilovanju i suda koji je vodio prvostepeni krivični postupak iz člana 12. stav 2. ovog zakona.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Sastavni dio izvještaja iz stava 1. ovog člana čini obrazložen prijedlog Komisije o podnesenoj molbi.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17.</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Članovi Komisije imaju pravo na naknadu za rad u Komisiji, s tim da visina pojedinačne naknade ne može preći iznos od 1/3 prosječne bruto plate ostvarene u Republici Srpskoj za protekli mjesec.</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Član Komisije iz Ministarstva pravo na naknadu ostvaruje u skladu sa propisima kojima se regulišu plate i naknade zaposlenih u organima uprave Republike Srpske.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Naknada se isplaćuje nakon održane sjednice Komisije, a o visini naknade iz stava 1. ovog člana odlučuje ministar rješenjem.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18.</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pStyle w:val="NoSpacing"/>
        <w:ind w:firstLine="720"/>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Ministarstvo dostavlja predsjedniku Republike molbu zajedno sa izvještajem iz člana 16. ovog zakona.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19.</w:t>
      </w:r>
    </w:p>
    <w:p w:rsidR="00A11992" w:rsidRPr="00B4697B" w:rsidRDefault="00A11992" w:rsidP="002A41C1">
      <w:pPr>
        <w:spacing w:after="0" w:line="240" w:lineRule="auto"/>
        <w:ind w:firstLine="720"/>
        <w:jc w:val="center"/>
        <w:rPr>
          <w:rFonts w:ascii="Times New Roman" w:eastAsia="Times New Roman" w:hAnsi="Times New Roman" w:cs="Times New Roman"/>
          <w:b/>
          <w:sz w:val="24"/>
          <w:szCs w:val="24"/>
          <w:lang w:val="sr-Cyrl-BA" w:eastAsia="en-GB"/>
        </w:rPr>
      </w:pP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Odluka o pomilovanju (u daljem tekstu: odluka) sadrži: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oblik pomilovanja koji se daje,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ime i prezime, imena roditelja, državljanstvo, datum i mjesto rođenja lica na koje se odluka odnosi,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podatke o sudskoj odluci (naziv suda koji je donio sudsku odluku, broj sudske odluke i godinu pravosnažnosti sudske odluke, koja je krivična sankcija izrečena, naziv krivičnog djela i član zakona koji ga propisuje),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 mišljenje suda koji je vodio prvostepeni krivični postupak, mišljenje Ustanove, kao i prijedlog Komisije.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Odluka iz stava 1. ovog člana objavljuje se u „Službenom glasniku Republike Srpske“ i stupa na snagu narednog dana od dana objavljivanja.</w:t>
      </w:r>
    </w:p>
    <w:p w:rsidR="00A11992" w:rsidRPr="00B4697B" w:rsidRDefault="00A11992" w:rsidP="002A41C1">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20.</w:t>
      </w:r>
    </w:p>
    <w:p w:rsidR="00A11992" w:rsidRPr="00B4697B" w:rsidRDefault="00A11992" w:rsidP="002A41C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Odluka se posredstvom Ministarstva dostavlja licu na koje se odnosi.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O odluci iz stava 1. ovog člana Ministarstvo obavještava podnosioca molbe, sud koji je vodio prvostepeni krivični postupak i Ustanovu.</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lastRenderedPageBreak/>
        <w:t>Član 21.</w:t>
      </w: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Predsjednik Republike dostavlja informaciju Narodnoj skupštini Republike Srpske o odlukama o pomilovanju donesenim tokom prethodne kalendarske godine.</w:t>
      </w:r>
    </w:p>
    <w:p w:rsidR="00A11992" w:rsidRPr="00B4697B" w:rsidRDefault="00A11992" w:rsidP="002A41C1">
      <w:pPr>
        <w:spacing w:after="0"/>
        <w:ind w:firstLine="720"/>
        <w:jc w:val="both"/>
        <w:rPr>
          <w:rFonts w:ascii="Times New Roman" w:hAnsi="Times New Roman" w:cs="Times New Roman"/>
          <w:sz w:val="24"/>
          <w:szCs w:val="24"/>
          <w:lang w:val="sr-Cyrl-BA" w:eastAsia="en-GB"/>
        </w:rPr>
      </w:pPr>
      <w:r w:rsidRPr="00B4697B">
        <w:rPr>
          <w:rFonts w:ascii="Times New Roman" w:hAnsi="Times New Roman" w:cs="Times New Roman"/>
          <w:sz w:val="24"/>
          <w:szCs w:val="24"/>
          <w:lang w:val="sr-Cyrl-BA" w:eastAsia="en-GB"/>
        </w:rPr>
        <w:t>(2) Informacija iz stava 1. ovog člana dostavlja se najkasnije do 31. marta tekuće godine za prethodnu kalendarsku godinu.</w:t>
      </w:r>
    </w:p>
    <w:p w:rsidR="00A11992" w:rsidRPr="00B4697B" w:rsidRDefault="00A11992" w:rsidP="002A41C1">
      <w:pPr>
        <w:spacing w:after="0"/>
        <w:ind w:firstLine="720"/>
        <w:jc w:val="both"/>
        <w:rPr>
          <w:rFonts w:ascii="Times New Roman" w:hAnsi="Times New Roman" w:cs="Times New Roman"/>
          <w:sz w:val="24"/>
          <w:szCs w:val="24"/>
          <w:lang w:val="sr-Cyrl-BA" w:eastAsia="en-GB"/>
        </w:rPr>
      </w:pPr>
      <w:r w:rsidRPr="00B4697B">
        <w:rPr>
          <w:rFonts w:ascii="Times New Roman" w:hAnsi="Times New Roman" w:cs="Times New Roman"/>
          <w:sz w:val="24"/>
          <w:szCs w:val="24"/>
          <w:lang w:val="sr-Cyrl-BA" w:eastAsia="en-GB"/>
        </w:rPr>
        <w:t>(3) Informacija sadrži broj i oblik datih pomilovanja, zakonske nazive krivičnih djela za koja su pomilovanja data, kao i mišljenje suda koji je vodio prvostepeni krivični postupak, Ustanove, kao i prijedlog Komisije. </w:t>
      </w:r>
    </w:p>
    <w:p w:rsidR="00A11992" w:rsidRPr="00B4697B" w:rsidRDefault="00A11992" w:rsidP="002A41C1">
      <w:pPr>
        <w:spacing w:after="0"/>
        <w:ind w:firstLine="720"/>
        <w:rPr>
          <w:rFonts w:ascii="Times New Roman" w:hAnsi="Times New Roman" w:cs="Times New Roman"/>
          <w:b/>
          <w:bCs/>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22. </w:t>
      </w:r>
    </w:p>
    <w:p w:rsidR="00A11992" w:rsidRPr="00B4697B" w:rsidRDefault="00A11992" w:rsidP="002A41C1">
      <w:pPr>
        <w:spacing w:after="0" w:line="240" w:lineRule="auto"/>
        <w:ind w:firstLine="720"/>
        <w:jc w:val="center"/>
        <w:rPr>
          <w:rFonts w:ascii="Times New Roman" w:eastAsia="Times New Roman" w:hAnsi="Times New Roman" w:cs="Times New Roman"/>
          <w:b/>
          <w:sz w:val="24"/>
          <w:szCs w:val="24"/>
          <w:lang w:val="sr-Cyrl-BA" w:eastAsia="en-GB"/>
        </w:rPr>
      </w:pP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Stupanjem na snagu ovog zakona prestaje da važi Zakon o pomilovanju („Službeni glasnik Republike Srpske“, broj 34/06).</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 23.</w:t>
      </w:r>
    </w:p>
    <w:p w:rsidR="00A11992" w:rsidRPr="00B4697B" w:rsidRDefault="00A11992" w:rsidP="002A41C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Ovaj zakon stupa na snagu osmog dana od dana objavljivanja u „Službenom glasniku Republike Srpske“.</w:t>
      </w:r>
    </w:p>
    <w:p w:rsidR="00A11992" w:rsidRPr="00B4697B" w:rsidRDefault="00A11992" w:rsidP="002A41C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11992" w:rsidRPr="00B4697B" w:rsidRDefault="00A11992" w:rsidP="002A41C1">
      <w:pPr>
        <w:spacing w:after="0" w:line="240" w:lineRule="auto"/>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Broj:                                                                                                    PREDSJEDNIK</w:t>
      </w:r>
    </w:p>
    <w:p w:rsidR="00A11992" w:rsidRPr="00B4697B" w:rsidRDefault="00A11992" w:rsidP="002A41C1">
      <w:pPr>
        <w:spacing w:after="0" w:line="240" w:lineRule="auto"/>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Datum.                                                                                         NARODE SKUPŠTINE</w:t>
      </w:r>
    </w:p>
    <w:p w:rsidR="00A11992" w:rsidRPr="00B4697B" w:rsidRDefault="00A11992" w:rsidP="002A41C1">
      <w:pPr>
        <w:spacing w:before="100" w:beforeAutospacing="1" w:after="0" w:line="240" w:lineRule="auto"/>
        <w:ind w:firstLine="720"/>
        <w:jc w:val="both"/>
        <w:rPr>
          <w:rFonts w:ascii="Times New Roman" w:eastAsia="Times New Roman" w:hAnsi="Times New Roman" w:cs="Times New Roman"/>
          <w:color w:val="52525B"/>
          <w:sz w:val="24"/>
          <w:szCs w:val="24"/>
          <w:lang w:val="sr-Cyrl-BA" w:eastAsia="en-GB"/>
        </w:rPr>
      </w:pPr>
      <w:r w:rsidRPr="00B4697B">
        <w:rPr>
          <w:rFonts w:ascii="Times New Roman" w:eastAsia="Times New Roman" w:hAnsi="Times New Roman" w:cs="Times New Roman"/>
          <w:color w:val="52525B"/>
          <w:sz w:val="24"/>
          <w:szCs w:val="24"/>
          <w:lang w:val="sr-Cyrl-BA" w:eastAsia="en-GB"/>
        </w:rPr>
        <w:t xml:space="preserve">                                                                                                 </w:t>
      </w:r>
      <w:r w:rsidRPr="00B4697B">
        <w:rPr>
          <w:rFonts w:ascii="Times New Roman" w:eastAsia="Times New Roman" w:hAnsi="Times New Roman" w:cs="Times New Roman"/>
          <w:bCs/>
          <w:iCs/>
          <w:sz w:val="24"/>
          <w:szCs w:val="24"/>
          <w:lang w:val="sr-Cyrl-BA" w:eastAsia="en-GB"/>
        </w:rPr>
        <w:t>Nenad Stevandić</w:t>
      </w:r>
    </w:p>
    <w:p w:rsidR="00A11992" w:rsidRPr="00B4697B" w:rsidRDefault="00A11992" w:rsidP="002A41C1">
      <w:pPr>
        <w:ind w:firstLine="720"/>
        <w:jc w:val="center"/>
        <w:rPr>
          <w:rFonts w:ascii="Times New Roman" w:hAnsi="Times New Roman" w:cs="Times New Roman"/>
          <w:sz w:val="24"/>
          <w:szCs w:val="24"/>
          <w:lang w:val="sr-Cyrl-BA"/>
        </w:rPr>
      </w:pPr>
    </w:p>
    <w:p w:rsidR="00A11992" w:rsidRPr="00B4697B" w:rsidRDefault="00A11992" w:rsidP="002A41C1">
      <w:pPr>
        <w:ind w:firstLine="720"/>
        <w:jc w:val="center"/>
        <w:rPr>
          <w:rFonts w:ascii="Times New Roman" w:hAnsi="Times New Roman" w:cs="Times New Roman"/>
          <w:sz w:val="24"/>
          <w:szCs w:val="24"/>
          <w:lang w:val="sr-Cyrl-BA"/>
        </w:rPr>
      </w:pPr>
    </w:p>
    <w:p w:rsidR="00A11992" w:rsidRPr="00B4697B" w:rsidRDefault="00A11992" w:rsidP="002A41C1">
      <w:pPr>
        <w:ind w:firstLine="720"/>
        <w:jc w:val="center"/>
        <w:rPr>
          <w:rFonts w:ascii="Times New Roman" w:hAnsi="Times New Roman" w:cs="Times New Roman"/>
          <w:sz w:val="24"/>
          <w:szCs w:val="24"/>
          <w:lang w:val="sr-Cyrl-BA"/>
        </w:rPr>
      </w:pPr>
    </w:p>
    <w:p w:rsidR="00A11992" w:rsidRPr="00B4697B" w:rsidRDefault="00A11992" w:rsidP="002A41C1">
      <w:pPr>
        <w:ind w:firstLine="720"/>
        <w:jc w:val="center"/>
        <w:rPr>
          <w:rFonts w:ascii="Times New Roman" w:hAnsi="Times New Roman" w:cs="Times New Roman"/>
          <w:sz w:val="24"/>
          <w:szCs w:val="24"/>
          <w:lang w:val="sr-Cyrl-BA"/>
        </w:rPr>
      </w:pPr>
    </w:p>
    <w:p w:rsidR="00A11992" w:rsidRPr="00B4697B" w:rsidRDefault="00A11992" w:rsidP="002A41C1">
      <w:pPr>
        <w:ind w:firstLine="720"/>
        <w:jc w:val="center"/>
        <w:rPr>
          <w:rFonts w:ascii="Times New Roman" w:hAnsi="Times New Roman" w:cs="Times New Roman"/>
          <w:sz w:val="24"/>
          <w:szCs w:val="24"/>
          <w:lang w:val="sr-Cyrl-BA"/>
        </w:rPr>
      </w:pPr>
    </w:p>
    <w:p w:rsidR="00A11992" w:rsidRPr="00B4697B" w:rsidRDefault="00A11992" w:rsidP="002A41C1">
      <w:pPr>
        <w:ind w:firstLine="720"/>
        <w:jc w:val="center"/>
        <w:rPr>
          <w:rFonts w:ascii="Times New Roman" w:hAnsi="Times New Roman" w:cs="Times New Roman"/>
          <w:sz w:val="24"/>
          <w:szCs w:val="24"/>
          <w:lang w:val="sr-Cyrl-BA"/>
        </w:rPr>
      </w:pPr>
    </w:p>
    <w:p w:rsidR="00A11992" w:rsidRPr="00B4697B" w:rsidRDefault="00A11992" w:rsidP="002A41C1">
      <w:pPr>
        <w:ind w:firstLine="720"/>
        <w:jc w:val="center"/>
        <w:rPr>
          <w:rFonts w:ascii="Times New Roman" w:hAnsi="Times New Roman" w:cs="Times New Roman"/>
          <w:sz w:val="24"/>
          <w:szCs w:val="24"/>
          <w:lang w:val="sr-Cyrl-BA"/>
        </w:rPr>
      </w:pPr>
    </w:p>
    <w:p w:rsidR="00A11992" w:rsidRPr="00B4697B" w:rsidRDefault="00A11992" w:rsidP="002A41C1">
      <w:pPr>
        <w:ind w:firstLine="720"/>
        <w:jc w:val="center"/>
        <w:rPr>
          <w:rFonts w:ascii="Times New Roman" w:hAnsi="Times New Roman" w:cs="Times New Roman"/>
          <w:sz w:val="24"/>
          <w:szCs w:val="24"/>
          <w:lang w:val="sr-Cyrl-BA"/>
        </w:rPr>
      </w:pPr>
    </w:p>
    <w:p w:rsidR="00A11992" w:rsidRPr="00B4697B" w:rsidRDefault="00A11992" w:rsidP="002A41C1">
      <w:pPr>
        <w:ind w:firstLine="720"/>
        <w:jc w:val="center"/>
        <w:rPr>
          <w:rFonts w:ascii="Times New Roman" w:hAnsi="Times New Roman" w:cs="Times New Roman"/>
          <w:sz w:val="24"/>
          <w:szCs w:val="24"/>
          <w:lang w:val="sr-Cyrl-BA"/>
        </w:rPr>
      </w:pPr>
    </w:p>
    <w:p w:rsidR="00A11992" w:rsidRDefault="00A11992" w:rsidP="002A41C1">
      <w:pPr>
        <w:ind w:firstLine="720"/>
        <w:jc w:val="center"/>
        <w:rPr>
          <w:rFonts w:ascii="Times New Roman" w:hAnsi="Times New Roman" w:cs="Times New Roman"/>
          <w:sz w:val="24"/>
          <w:szCs w:val="24"/>
          <w:lang w:val="sr-Cyrl-BA"/>
        </w:rPr>
      </w:pPr>
    </w:p>
    <w:p w:rsidR="00A11992" w:rsidRDefault="00A11992" w:rsidP="002A41C1">
      <w:pPr>
        <w:ind w:firstLine="720"/>
        <w:jc w:val="center"/>
        <w:rPr>
          <w:rFonts w:ascii="Times New Roman" w:hAnsi="Times New Roman" w:cs="Times New Roman"/>
          <w:sz w:val="24"/>
          <w:szCs w:val="24"/>
          <w:lang w:val="sr-Cyrl-BA"/>
        </w:rPr>
      </w:pPr>
    </w:p>
    <w:p w:rsidR="00A11992" w:rsidRDefault="00A11992" w:rsidP="002A41C1">
      <w:pPr>
        <w:ind w:firstLine="720"/>
        <w:jc w:val="center"/>
        <w:rPr>
          <w:rFonts w:ascii="Times New Roman" w:hAnsi="Times New Roman" w:cs="Times New Roman"/>
          <w:sz w:val="24"/>
          <w:szCs w:val="24"/>
          <w:lang w:val="sr-Cyrl-BA"/>
        </w:rPr>
      </w:pPr>
    </w:p>
    <w:p w:rsidR="00A11992" w:rsidRPr="00B4697B" w:rsidRDefault="00A11992" w:rsidP="002A41C1">
      <w:pPr>
        <w:ind w:firstLine="720"/>
        <w:jc w:val="center"/>
        <w:rPr>
          <w:rFonts w:ascii="Times New Roman" w:hAnsi="Times New Roman" w:cs="Times New Roman"/>
          <w:sz w:val="24"/>
          <w:szCs w:val="24"/>
          <w:lang w:val="sr-Cyrl-BA"/>
        </w:rPr>
      </w:pPr>
    </w:p>
    <w:p w:rsidR="00A11992" w:rsidRPr="00B4697B" w:rsidRDefault="00A11992" w:rsidP="002A41C1">
      <w:pPr>
        <w:ind w:firstLine="720"/>
        <w:jc w:val="center"/>
        <w:rPr>
          <w:rFonts w:ascii="Times New Roman" w:hAnsi="Times New Roman" w:cs="Times New Roman"/>
          <w:sz w:val="24"/>
          <w:szCs w:val="24"/>
          <w:lang w:val="sr-Cyrl-BA"/>
        </w:rPr>
      </w:pP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lastRenderedPageBreak/>
        <w:t>OBRAZLOŽEN</w:t>
      </w:r>
      <w:r>
        <w:rPr>
          <w:rFonts w:ascii="Times New Roman" w:eastAsia="Times New Roman" w:hAnsi="Times New Roman" w:cs="Times New Roman"/>
          <w:b/>
          <w:bCs/>
          <w:sz w:val="24"/>
          <w:szCs w:val="24"/>
          <w:lang w:val="sr-Latn-BA" w:eastAsia="en-GB"/>
        </w:rPr>
        <w:t>J</w:t>
      </w:r>
      <w:r w:rsidRPr="00B4697B">
        <w:rPr>
          <w:rFonts w:ascii="Times New Roman" w:eastAsia="Times New Roman" w:hAnsi="Times New Roman" w:cs="Times New Roman"/>
          <w:b/>
          <w:bCs/>
          <w:sz w:val="24"/>
          <w:szCs w:val="24"/>
          <w:lang w:val="sr-Cyrl-BA" w:eastAsia="en-GB"/>
        </w:rPr>
        <w:t>E</w:t>
      </w:r>
    </w:p>
    <w:p w:rsidR="00A11992" w:rsidRPr="00B4697B" w:rsidRDefault="00A11992" w:rsidP="002A41C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NACRTA ZAKONA O POMILOVAN</w:t>
      </w:r>
      <w:r>
        <w:rPr>
          <w:rFonts w:ascii="Times New Roman" w:eastAsia="Times New Roman" w:hAnsi="Times New Roman" w:cs="Times New Roman"/>
          <w:b/>
          <w:bCs/>
          <w:sz w:val="24"/>
          <w:szCs w:val="24"/>
          <w:lang w:val="sr-Latn-BA" w:eastAsia="en-GB"/>
        </w:rPr>
        <w:t>J</w:t>
      </w:r>
      <w:r w:rsidRPr="00B4697B">
        <w:rPr>
          <w:rFonts w:ascii="Times New Roman" w:eastAsia="Times New Roman" w:hAnsi="Times New Roman" w:cs="Times New Roman"/>
          <w:b/>
          <w:bCs/>
          <w:sz w:val="24"/>
          <w:szCs w:val="24"/>
          <w:lang w:val="sr-Cyrl-BA" w:eastAsia="en-GB"/>
        </w:rPr>
        <w:t>U</w:t>
      </w:r>
    </w:p>
    <w:p w:rsidR="00A11992" w:rsidRDefault="00A11992" w:rsidP="002A41C1">
      <w:pPr>
        <w:spacing w:before="100" w:beforeAutospacing="1" w:after="0" w:line="240" w:lineRule="auto"/>
        <w:rPr>
          <w:rFonts w:ascii="Times New Roman" w:eastAsia="Times New Roman" w:hAnsi="Times New Roman" w:cs="Times New Roman"/>
          <w:b/>
          <w:bCs/>
          <w:sz w:val="24"/>
          <w:szCs w:val="24"/>
          <w:lang w:val="sr-Cyrl-BA" w:eastAsia="en-GB"/>
        </w:rPr>
      </w:pPr>
      <w:r w:rsidRPr="00B4697B">
        <w:rPr>
          <w:rFonts w:ascii="Times New Roman" w:eastAsia="Times New Roman" w:hAnsi="Times New Roman" w:cs="Times New Roman"/>
          <w:b/>
          <w:bCs/>
          <w:sz w:val="24"/>
          <w:szCs w:val="24"/>
          <w:lang w:val="sr-Cyrl-BA" w:eastAsia="en-GB"/>
        </w:rPr>
        <w:t>I USTAVNI OSNOV</w:t>
      </w:r>
    </w:p>
    <w:p w:rsidR="00A11992" w:rsidRPr="00B4697B" w:rsidRDefault="00A11992" w:rsidP="002A41C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Ustavni osnov za donošenje ovog zakona sadržan je u članu 80. stav 1. tačka 5, prema kojem predsjednik Republike Srpske daje pomilovanja i u članu 70. stav 1. tačka 2, prema kojem Narodna skupština donosi zakone, druge propise i opšte akte.</w:t>
      </w:r>
    </w:p>
    <w:p w:rsidR="00A11992" w:rsidRPr="00B4697B" w:rsidRDefault="00A11992" w:rsidP="002A41C1">
      <w:pPr>
        <w:spacing w:before="100" w:beforeAutospacing="1" w:after="0" w:line="240" w:lineRule="auto"/>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II USKLAĐENOST SA USTAVOM, PRAVNIM SISTEMOM I PRAVILIMA ZA IZRADU ZAKONA I DRUGIH PROPISA REPUBLIKE SRSPKE</w:t>
      </w:r>
    </w:p>
    <w:p w:rsidR="00A11992" w:rsidRDefault="00A11992" w:rsidP="002A41C1">
      <w:pPr>
        <w:tabs>
          <w:tab w:val="center" w:pos="4657"/>
        </w:tabs>
        <w:spacing w:after="0" w:line="240" w:lineRule="auto"/>
        <w:rPr>
          <w:rFonts w:ascii="Times New Roman" w:eastAsia="Times New Roman" w:hAnsi="Times New Roman" w:cs="Times New Roman"/>
          <w:sz w:val="24"/>
          <w:szCs w:val="24"/>
          <w:lang w:val="sr-Cyrl-BA" w:eastAsia="en-GB"/>
        </w:rPr>
      </w:pPr>
    </w:p>
    <w:p w:rsidR="00A11992"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Prema Mišljenju Republičkog sekretarijata za zakonodavstvo broj: 22.02/020-3128/24</w:t>
      </w:r>
      <w:r>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 xml:space="preserve">od 3. decembra 2024. godine, ustavni osnov za donošenje ovog zakona sadržan je u članu 80. stav 1. tačka 5,  prema kojem predsjednik Republike Srpske daje pomilovanja i u članu 70. stav 1. tačka 2, prema kojem Narodna skupština donosi zakone, druge propise i opšte akte.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Zakon o pomilovanju („Službeni glasnik Republike Srpske“, broj 34/06) propisuje krivična djela za koja se pomilovanje ne može dati i postupak u vezi sa pomilovanjem, oblici pomilovanja, te da pomilovanja predsjednik Republike Srpske može dati licima osuđenim za krivičnopravne sankcije koje je izrekao sud u Republici Srpskoj i za pravne posljedice osuda.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Kao osnovni razlog za donošenje ovog zakona, u skladu sa članom 41. stav 1. tačka 5) Pravila za izradu zakona i drugih propisa Republike Srpske („Službeni glasnik Republike Srpske“, broj 24/14), obrađivač navodi usklađivanje odredaba Zakona sa odgovarajućim odredbama Krivičnog zakonika Republike Srpske („Službeni glasnik Republike Srpske“, br. 64/17, 104/18 – Odluka Ustavnog suda Republike Srpske, 15/21, 89/21 i 73/23) i Zakona o izvršenju krivičnih i prekršajnih sankcija Republike Srpske („Službeni glasnik Republike Srpske“, br. 63/18 i 55/23).</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Predloženim Nacrtom zakona izvršeno je preciziranje nadležnosti i rada Komisije za pomilovanje, proširuje se krug krivičnih djela za koja se ne može izreći pomilovanje, te je propisan način stupanja na snagu odluka o pomilovanju.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Ovaj sekretarijat je u postupku konsultacija sa obrađivačem uputio određene primjedbe i sugestije, koje su se odnosile na preciziranje i jasnije formulisanje pojedinih odredaba, te usklađivanje Zakona sa Pravilima za izradu zakona i drugih propisa Republike Srpske („Službeni glasnik Republike Srpske“, broj 24/14), što je obrađivač prihvatio i ugradio u tekst Zakona.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U skladu sa članom  36. stav 1. tačka 9) Poslovnika o radu Vlade Republike Srpske („Službeni glasnik Republike Srpske“, broj 123/18), shodno Smjernicama za konsultacije u izradi propisa i drugih opštih akata („Službeni glasnik Republike Srpske“, broj 86/22), obrađivač navodi da je utvrdio da je Zakon od interesa za javnost. Tekst Zakona je objavljen na </w:t>
      </w:r>
      <w:proofErr w:type="spellStart"/>
      <w:r w:rsidRPr="00B4697B">
        <w:rPr>
          <w:rFonts w:ascii="Times New Roman" w:eastAsia="Times New Roman" w:hAnsi="Times New Roman" w:cs="Times New Roman"/>
          <w:sz w:val="24"/>
          <w:szCs w:val="24"/>
          <w:lang w:val="sr-Cyrl-BA" w:eastAsia="en-GB"/>
        </w:rPr>
        <w:t>internet</w:t>
      </w:r>
      <w:proofErr w:type="spellEnd"/>
      <w:r w:rsidRPr="00B4697B">
        <w:rPr>
          <w:rFonts w:ascii="Times New Roman" w:eastAsia="Times New Roman" w:hAnsi="Times New Roman" w:cs="Times New Roman"/>
          <w:sz w:val="24"/>
          <w:szCs w:val="24"/>
          <w:lang w:val="sr-Cyrl-BA" w:eastAsia="en-GB"/>
        </w:rPr>
        <w:t xml:space="preserve"> stranici Ministarstva pravde. Na tekst Zakona nije bilo primjedaba i sugestija.</w:t>
      </w:r>
    </w:p>
    <w:p w:rsidR="00A11992"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Budući da je usaglašen sa Ustavom, pravnim sistemom Republike Srpske i Pravilima za izradu zakona i drugih propisa Republike Srpske, mišljenje Republičkog sekretarijata za zakonodavstvo je da se Nacrt zakona o pomilovanju može uputiti u dalju proceduru. </w:t>
      </w:r>
    </w:p>
    <w:p w:rsidR="00A11992"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before="100" w:beforeAutospacing="1" w:after="0" w:line="240" w:lineRule="auto"/>
        <w:rPr>
          <w:rFonts w:ascii="Times New Roman" w:eastAsia="Times New Roman" w:hAnsi="Times New Roman" w:cs="Times New Roman"/>
          <w:b/>
          <w:bCs/>
          <w:sz w:val="24"/>
          <w:szCs w:val="24"/>
          <w:lang w:val="sr-Cyrl-BA" w:eastAsia="en-GB"/>
        </w:rPr>
      </w:pPr>
      <w:r w:rsidRPr="00B4697B">
        <w:rPr>
          <w:rFonts w:ascii="Times New Roman" w:eastAsia="Times New Roman" w:hAnsi="Times New Roman" w:cs="Times New Roman"/>
          <w:b/>
          <w:bCs/>
          <w:sz w:val="24"/>
          <w:szCs w:val="24"/>
          <w:lang w:val="sr-Cyrl-BA" w:eastAsia="en-GB"/>
        </w:rPr>
        <w:lastRenderedPageBreak/>
        <w:t>III USKLAĐENOST SA PRAVNIM PORETKOM EVROPSKE UNIJE</w:t>
      </w:r>
    </w:p>
    <w:p w:rsidR="00A11992" w:rsidRPr="00B4697B" w:rsidRDefault="00A11992" w:rsidP="002A41C1">
      <w:pPr>
        <w:spacing w:before="100" w:beforeAutospacing="1" w:after="0" w:line="240" w:lineRule="auto"/>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ind w:firstLine="709"/>
        <w:jc w:val="both"/>
        <w:rPr>
          <w:rFonts w:ascii="Times New Roman" w:hAnsi="Times New Roman" w:cs="Times New Roman"/>
          <w:sz w:val="24"/>
          <w:szCs w:val="24"/>
          <w:lang w:val="sr-Cyrl-BA"/>
        </w:rPr>
      </w:pPr>
      <w:r w:rsidRPr="00B4697B">
        <w:rPr>
          <w:rFonts w:ascii="Times New Roman" w:eastAsia="Times New Roman" w:hAnsi="Times New Roman" w:cs="Times New Roman"/>
          <w:sz w:val="24"/>
          <w:szCs w:val="24"/>
          <w:lang w:val="sr-Cyrl-BA" w:eastAsia="en-GB"/>
        </w:rPr>
        <w:t xml:space="preserve">Prema Mišljenju Ministarstva za evropske integracije i međunarodnu saradnju, broj: </w:t>
      </w:r>
      <w:r w:rsidRPr="00B4697B">
        <w:rPr>
          <w:rFonts w:ascii="Times New Roman" w:hAnsi="Times New Roman" w:cs="Times New Roman"/>
          <w:sz w:val="24"/>
          <w:szCs w:val="24"/>
          <w:lang w:val="sr-Cyrl-BA"/>
        </w:rPr>
        <w:t>17.03-020-3133/24 od 2. decembra 2024. godine, a nakon uvida u propise Evropske unije (EU) i analize Nacrta zakona o pomilovanju, nisu ustanovljeni obavezujući sekundarni izvori prava relevantni za predmet uređivanja dostavljenog akta. Naime, države članice autonomno odlučuju o dodjeli pomilovanja, te EU nema direktnu jurisdikciju u ovoj oblasti. Zbog toga u Izjavi o usklađenosti stoji ocjena „Neprimjenjivo“.</w:t>
      </w:r>
    </w:p>
    <w:p w:rsidR="00A11992" w:rsidRPr="00B4697B" w:rsidRDefault="00A11992" w:rsidP="002A41C1">
      <w:pPr>
        <w:spacing w:after="0" w:line="240" w:lineRule="auto"/>
        <w:ind w:firstLine="709"/>
        <w:jc w:val="both"/>
        <w:rPr>
          <w:rFonts w:ascii="Times New Roman" w:eastAsia="Times New Roman" w:hAnsi="Times New Roman" w:cs="Times New Roman"/>
          <w:sz w:val="24"/>
          <w:szCs w:val="24"/>
          <w:lang w:val="sr-Cyrl-BA" w:eastAsia="en-GB"/>
        </w:rPr>
      </w:pPr>
      <w:r w:rsidRPr="00B4697B">
        <w:rPr>
          <w:rFonts w:ascii="Times New Roman" w:hAnsi="Times New Roman" w:cs="Times New Roman"/>
          <w:sz w:val="24"/>
          <w:szCs w:val="24"/>
          <w:lang w:val="sr-Cyrl-BA"/>
        </w:rPr>
        <w:t xml:space="preserve">Međutim, ukazuje se obrađivaču na praksu i standarde Savjeta Evrope, i to presudu Evropskog suda za ljudska prava u slučaju </w:t>
      </w:r>
      <w:proofErr w:type="spellStart"/>
      <w:r w:rsidRPr="00B4697B">
        <w:rPr>
          <w:rFonts w:ascii="Times New Roman" w:hAnsi="Times New Roman" w:cs="Times New Roman"/>
          <w:i/>
          <w:sz w:val="24"/>
          <w:szCs w:val="24"/>
          <w:lang w:val="sr-Cyrl-BA"/>
        </w:rPr>
        <w:t>Matiošaitis</w:t>
      </w:r>
      <w:proofErr w:type="spellEnd"/>
      <w:r w:rsidRPr="00B4697B">
        <w:rPr>
          <w:rFonts w:ascii="Times New Roman" w:hAnsi="Times New Roman" w:cs="Times New Roman"/>
          <w:i/>
          <w:sz w:val="24"/>
          <w:szCs w:val="24"/>
          <w:lang w:val="sr-Cyrl-BA"/>
        </w:rPr>
        <w:t xml:space="preserve"> </w:t>
      </w:r>
      <w:proofErr w:type="spellStart"/>
      <w:r w:rsidRPr="00B4697B">
        <w:rPr>
          <w:rFonts w:ascii="Times New Roman" w:hAnsi="Times New Roman" w:cs="Times New Roman"/>
          <w:i/>
          <w:sz w:val="24"/>
          <w:szCs w:val="24"/>
          <w:lang w:val="sr-Cyrl-BA"/>
        </w:rPr>
        <w:t>and</w:t>
      </w:r>
      <w:proofErr w:type="spellEnd"/>
      <w:r w:rsidRPr="00B4697B">
        <w:rPr>
          <w:rFonts w:ascii="Times New Roman" w:hAnsi="Times New Roman" w:cs="Times New Roman"/>
          <w:i/>
          <w:sz w:val="24"/>
          <w:szCs w:val="24"/>
          <w:lang w:val="sr-Cyrl-BA"/>
        </w:rPr>
        <w:t xml:space="preserve"> </w:t>
      </w:r>
      <w:proofErr w:type="spellStart"/>
      <w:r w:rsidRPr="00B4697B">
        <w:rPr>
          <w:rFonts w:ascii="Times New Roman" w:hAnsi="Times New Roman" w:cs="Times New Roman"/>
          <w:i/>
          <w:sz w:val="24"/>
          <w:szCs w:val="24"/>
          <w:lang w:val="sr-Cyrl-BA"/>
        </w:rPr>
        <w:t>Others</w:t>
      </w:r>
      <w:proofErr w:type="spellEnd"/>
      <w:r w:rsidRPr="00B4697B">
        <w:rPr>
          <w:rFonts w:ascii="Times New Roman" w:hAnsi="Times New Roman" w:cs="Times New Roman"/>
          <w:i/>
          <w:sz w:val="24"/>
          <w:szCs w:val="24"/>
          <w:lang w:val="sr-Cyrl-BA"/>
        </w:rPr>
        <w:t xml:space="preserve"> v. </w:t>
      </w:r>
      <w:proofErr w:type="spellStart"/>
      <w:r w:rsidRPr="00B4697B">
        <w:rPr>
          <w:rFonts w:ascii="Times New Roman" w:hAnsi="Times New Roman" w:cs="Times New Roman"/>
          <w:i/>
          <w:sz w:val="24"/>
          <w:szCs w:val="24"/>
          <w:lang w:val="sr-Cyrl-BA"/>
        </w:rPr>
        <w:t>Lithuania</w:t>
      </w:r>
      <w:proofErr w:type="spellEnd"/>
      <w:r w:rsidRPr="00B4697B">
        <w:rPr>
          <w:rFonts w:ascii="Times New Roman" w:hAnsi="Times New Roman" w:cs="Times New Roman"/>
          <w:sz w:val="24"/>
          <w:szCs w:val="24"/>
          <w:lang w:val="sr-Cyrl-BA"/>
        </w:rPr>
        <w:t xml:space="preserve"> koja se bavi pitanjem pravičnosti i jednakosti u kontekstu procedura država članica Savjeta Evrope u postupcima pomilovanja i amnestije. Ista ukazuje da se u postupcima pomilovanja i amnestije treba uzeti u obzir </w:t>
      </w:r>
      <w:r w:rsidRPr="00B4697B">
        <w:rPr>
          <w:rStyle w:val="Strong"/>
          <w:rFonts w:ascii="Times New Roman" w:hAnsi="Times New Roman" w:cs="Times New Roman"/>
          <w:b w:val="0"/>
          <w:sz w:val="24"/>
          <w:szCs w:val="24"/>
          <w:lang w:val="sr-Cyrl-BA"/>
        </w:rPr>
        <w:t>Konvencija o ljudskim pravima i osnovnim slobodama</w:t>
      </w:r>
      <w:r w:rsidRPr="00B4697B">
        <w:rPr>
          <w:rStyle w:val="FootnoteReference"/>
          <w:rFonts w:ascii="Times New Roman" w:hAnsi="Times New Roman" w:cs="Times New Roman"/>
          <w:b/>
          <w:bCs/>
          <w:sz w:val="24"/>
          <w:szCs w:val="24"/>
          <w:lang w:val="sr-Cyrl-BA"/>
        </w:rPr>
        <w:footnoteReference w:id="1"/>
      </w:r>
      <w:r w:rsidRPr="00B4697B">
        <w:rPr>
          <w:rStyle w:val="Strong"/>
          <w:rFonts w:ascii="Times New Roman" w:hAnsi="Times New Roman" w:cs="Times New Roman"/>
          <w:b w:val="0"/>
          <w:sz w:val="24"/>
          <w:szCs w:val="24"/>
          <w:lang w:val="sr-Cyrl-BA"/>
        </w:rPr>
        <w:t xml:space="preserve"> naročito </w:t>
      </w:r>
      <w:r w:rsidRPr="00B4697B">
        <w:rPr>
          <w:rFonts w:ascii="Times New Roman" w:hAnsi="Times New Roman" w:cs="Times New Roman"/>
          <w:sz w:val="24"/>
          <w:szCs w:val="24"/>
          <w:lang w:val="sr-Cyrl-BA"/>
        </w:rPr>
        <w:t>član 3. o</w:t>
      </w:r>
      <w:r w:rsidRPr="00B4697B">
        <w:rPr>
          <w:rFonts w:ascii="Times New Roman" w:hAnsi="Times New Roman" w:cs="Times New Roman"/>
          <w:b/>
          <w:sz w:val="24"/>
          <w:szCs w:val="24"/>
          <w:lang w:val="sr-Cyrl-BA"/>
        </w:rPr>
        <w:t xml:space="preserve"> </w:t>
      </w:r>
      <w:r w:rsidRPr="00B4697B">
        <w:rPr>
          <w:rStyle w:val="Strong"/>
          <w:rFonts w:ascii="Times New Roman" w:hAnsi="Times New Roman" w:cs="Times New Roman"/>
          <w:b w:val="0"/>
          <w:sz w:val="24"/>
          <w:szCs w:val="24"/>
          <w:lang w:val="sr-Cyrl-BA"/>
        </w:rPr>
        <w:t xml:space="preserve">zabrani nehumanog ili degradirajućeg tretmana i član 14. o zabrani diskriminacije, kako potencijalna selektivna primjena pomilovanja koja bi eventualno favorizovala određene zatvorenike, ne bi dovela do nejednakog tretmana </w:t>
      </w:r>
      <w:proofErr w:type="spellStart"/>
      <w:r w:rsidRPr="00B4697B">
        <w:rPr>
          <w:rStyle w:val="Strong"/>
          <w:rFonts w:ascii="Times New Roman" w:hAnsi="Times New Roman" w:cs="Times New Roman"/>
          <w:b w:val="0"/>
          <w:sz w:val="24"/>
          <w:szCs w:val="24"/>
          <w:lang w:val="sr-Cyrl-BA"/>
        </w:rPr>
        <w:t>zatvorenikâ</w:t>
      </w:r>
      <w:proofErr w:type="spellEnd"/>
      <w:r w:rsidRPr="00B4697B">
        <w:rPr>
          <w:rStyle w:val="Strong"/>
          <w:rFonts w:ascii="Times New Roman" w:hAnsi="Times New Roman" w:cs="Times New Roman"/>
          <w:b w:val="0"/>
          <w:sz w:val="24"/>
          <w:szCs w:val="24"/>
          <w:lang w:val="sr-Cyrl-BA"/>
        </w:rPr>
        <w:t xml:space="preserve"> koji u konačnom može biti smatran degradirajućim prema ostalim zatvorenicima.</w:t>
      </w:r>
    </w:p>
    <w:p w:rsidR="00A11992" w:rsidRPr="00B4697B" w:rsidRDefault="00A11992" w:rsidP="002A41C1">
      <w:pPr>
        <w:spacing w:before="100" w:beforeAutospacing="1" w:after="0" w:line="240" w:lineRule="auto"/>
        <w:rPr>
          <w:rFonts w:ascii="Times New Roman" w:eastAsia="Times New Roman" w:hAnsi="Times New Roman" w:cs="Times New Roman"/>
          <w:b/>
          <w:bCs/>
          <w:sz w:val="24"/>
          <w:szCs w:val="24"/>
          <w:lang w:val="sr-Cyrl-BA" w:eastAsia="en-GB"/>
        </w:rPr>
      </w:pPr>
      <w:r w:rsidRPr="00B4697B">
        <w:rPr>
          <w:rFonts w:ascii="Times New Roman" w:eastAsia="Times New Roman" w:hAnsi="Times New Roman" w:cs="Times New Roman"/>
          <w:b/>
          <w:sz w:val="24"/>
          <w:szCs w:val="24"/>
          <w:lang w:val="sr-Cyrl-BA" w:eastAsia="en-GB"/>
        </w:rPr>
        <w:t xml:space="preserve">IV </w:t>
      </w:r>
      <w:r w:rsidRPr="00B4697B">
        <w:rPr>
          <w:rFonts w:ascii="Times New Roman" w:eastAsia="Times New Roman" w:hAnsi="Times New Roman" w:cs="Times New Roman"/>
          <w:b/>
          <w:bCs/>
          <w:sz w:val="24"/>
          <w:szCs w:val="24"/>
          <w:lang w:val="sr-Cyrl-BA" w:eastAsia="en-GB"/>
        </w:rPr>
        <w:t>RAZLOZI ZA DONOŠEN</w:t>
      </w:r>
      <w:r>
        <w:rPr>
          <w:rFonts w:ascii="Times New Roman" w:eastAsia="Times New Roman" w:hAnsi="Times New Roman" w:cs="Times New Roman"/>
          <w:b/>
          <w:bCs/>
          <w:sz w:val="24"/>
          <w:szCs w:val="24"/>
          <w:lang w:val="sr-Latn-BA" w:eastAsia="en-GB"/>
        </w:rPr>
        <w:t>J</w:t>
      </w:r>
      <w:r w:rsidRPr="00B4697B">
        <w:rPr>
          <w:rFonts w:ascii="Times New Roman" w:eastAsia="Times New Roman" w:hAnsi="Times New Roman" w:cs="Times New Roman"/>
          <w:b/>
          <w:bCs/>
          <w:sz w:val="24"/>
          <w:szCs w:val="24"/>
          <w:lang w:val="sr-Cyrl-BA" w:eastAsia="en-GB"/>
        </w:rPr>
        <w:t>E ZAKONA</w:t>
      </w:r>
    </w:p>
    <w:p w:rsidR="00A11992" w:rsidRPr="00B4697B" w:rsidRDefault="00A11992" w:rsidP="002A41C1">
      <w:pPr>
        <w:spacing w:after="0" w:line="240" w:lineRule="auto"/>
        <w:rPr>
          <w:rFonts w:ascii="Times New Roman" w:eastAsia="Times New Roman" w:hAnsi="Times New Roman" w:cs="Times New Roman"/>
          <w:b/>
          <w:bCs/>
          <w:sz w:val="24"/>
          <w:szCs w:val="24"/>
          <w:lang w:val="sr-Cyrl-BA" w:eastAsia="en-GB"/>
        </w:rPr>
      </w:pP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Važeći Zakon o pomilovanju donesen je 2006. godine i njime je propisan postupak u vezi sa davanjem pomilovanja, oblici pomilovanja, kao i krivična d‌jela za koja se pomilovanje ne može dati.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Narodna skupština Republike Srpske, 2021. godine usvojila je Zakon o izmjenama i dopunama Krivičnog zakonika Republike Srpske, kojim je uvedena nova kazna – kazna doživotnog zatvora za najteža krivična djela, kao i na</w:t>
      </w:r>
      <w:r>
        <w:rPr>
          <w:rFonts w:ascii="Times New Roman" w:eastAsia="Times New Roman" w:hAnsi="Times New Roman" w:cs="Times New Roman"/>
          <w:sz w:val="24"/>
          <w:szCs w:val="24"/>
          <w:lang w:val="sr-Cyrl-BA" w:eastAsia="en-GB"/>
        </w:rPr>
        <w:t>jteže oblike teških krivičnih d</w:t>
      </w:r>
      <w:r w:rsidRPr="00B4697B">
        <w:rPr>
          <w:rFonts w:ascii="Times New Roman" w:eastAsia="Times New Roman" w:hAnsi="Times New Roman" w:cs="Times New Roman"/>
          <w:sz w:val="24"/>
          <w:szCs w:val="24"/>
          <w:lang w:val="sr-Cyrl-BA" w:eastAsia="en-GB"/>
        </w:rPr>
        <w:t xml:space="preserve">jela. Istim zakonom je dopunjena odredba člana 101, kojim je propisan sadržaj instituta pomilovanja na način da je propisano da se pomilovanje ne može dati licu koje je osuđeno na kaznu doživotnog zatvora prije nego što je izdržalo 25 godina zatvora.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Zakon o izvršenju krivičnih i prekršajnih sankcija Republike Srpske, takođe u članu 192. stav 5. propisuje da se zatvorenik otpušta iz Ustanove na osnovu Odluke o pomilovanju, a takođe propisuje uslove i postupak otpuštanja zatvorenika iz Ustanove.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Imajući u vidu navedeno, kao i činjenicu da je u nadležnosti Ministarstva pravde imenovanje i rad Komisije za pomilovanje koja postupa po molbama za pomilovanje, bilo je neophodno uskladiti odredbe Zakona o pomilovanju sa odgovarajućim odredbama Krivičnog zakonika Republike Srpske i Zakona o izvršenju krivičnih i prekršajnih sankcija Republike Srpske, ali i izmijeniti izmjene u dijelu imenovanja Komisije za pomilovanja u smislu propisivanja trajanja mandata na koji se imenuju članovi Komisije, kao i obaveza donošenja podzakonskog akta kojim će se urediti način i funkcionisanja Komisije, te se iz tih razloga pristupilo izradi ovog zakona.</w:t>
      </w:r>
    </w:p>
    <w:p w:rsidR="00A11992"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Takođe je bitno napomenuti da je Programom rada Narodne skupštine Republike Srpske za 2024. godinu planirano usvajanje Zakona o izmjenama i dopunama Zakona o pomilovanju, ali je izradi novog zakona bilo neophodno pristupiti iz razloga što je važeći Zakon pisan po pravilima </w:t>
      </w:r>
      <w:proofErr w:type="spellStart"/>
      <w:r w:rsidRPr="00B4697B">
        <w:rPr>
          <w:rFonts w:ascii="Times New Roman" w:eastAsia="Times New Roman" w:hAnsi="Times New Roman" w:cs="Times New Roman"/>
          <w:sz w:val="24"/>
          <w:szCs w:val="24"/>
          <w:lang w:val="sr-Cyrl-BA" w:eastAsia="en-GB"/>
        </w:rPr>
        <w:t>nomotehnike</w:t>
      </w:r>
      <w:proofErr w:type="spellEnd"/>
      <w:r w:rsidRPr="00B4697B">
        <w:rPr>
          <w:rFonts w:ascii="Times New Roman" w:eastAsia="Times New Roman" w:hAnsi="Times New Roman" w:cs="Times New Roman"/>
          <w:sz w:val="24"/>
          <w:szCs w:val="24"/>
          <w:lang w:val="sr-Cyrl-BA" w:eastAsia="en-GB"/>
        </w:rPr>
        <w:t xml:space="preserve"> koja se danas ne koriste, pa bi izmjene i dopune Zakona bile </w:t>
      </w:r>
      <w:proofErr w:type="spellStart"/>
      <w:r w:rsidRPr="00B4697B">
        <w:rPr>
          <w:rFonts w:ascii="Times New Roman" w:eastAsia="Times New Roman" w:hAnsi="Times New Roman" w:cs="Times New Roman"/>
          <w:sz w:val="24"/>
          <w:szCs w:val="24"/>
          <w:lang w:val="sr-Cyrl-BA" w:eastAsia="en-GB"/>
        </w:rPr>
        <w:t>nomotehnički</w:t>
      </w:r>
      <w:proofErr w:type="spellEnd"/>
      <w:r w:rsidRPr="00B4697B">
        <w:rPr>
          <w:rFonts w:ascii="Times New Roman" w:eastAsia="Times New Roman" w:hAnsi="Times New Roman" w:cs="Times New Roman"/>
          <w:sz w:val="24"/>
          <w:szCs w:val="24"/>
          <w:lang w:val="sr-Cyrl-BA" w:eastAsia="en-GB"/>
        </w:rPr>
        <w:t xml:space="preserve"> neusaglašene sa važećem Zakonom.</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p>
    <w:p w:rsidR="00A11992" w:rsidRPr="00B4697B" w:rsidRDefault="00A11992" w:rsidP="002A41C1">
      <w:pPr>
        <w:spacing w:after="0" w:line="240" w:lineRule="auto"/>
        <w:rPr>
          <w:rFonts w:ascii="Times New Roman" w:eastAsia="Times New Roman" w:hAnsi="Times New Roman" w:cs="Times New Roman"/>
          <w:b/>
          <w:bCs/>
          <w:sz w:val="24"/>
          <w:szCs w:val="24"/>
          <w:lang w:val="sr-Cyrl-BA" w:eastAsia="en-GB"/>
        </w:rPr>
      </w:pPr>
      <w:r w:rsidRPr="00B4697B">
        <w:rPr>
          <w:rFonts w:ascii="Times New Roman" w:eastAsia="Times New Roman" w:hAnsi="Times New Roman" w:cs="Times New Roman"/>
          <w:b/>
          <w:bCs/>
          <w:sz w:val="24"/>
          <w:szCs w:val="24"/>
          <w:lang w:val="sr-Cyrl-BA" w:eastAsia="en-GB"/>
        </w:rPr>
        <w:lastRenderedPageBreak/>
        <w:t>V OBRAZLOŽEN</w:t>
      </w:r>
      <w:r>
        <w:rPr>
          <w:rFonts w:ascii="Times New Roman" w:eastAsia="Times New Roman" w:hAnsi="Times New Roman" w:cs="Times New Roman"/>
          <w:b/>
          <w:bCs/>
          <w:sz w:val="24"/>
          <w:szCs w:val="24"/>
          <w:lang w:val="sr-Latn-BA" w:eastAsia="en-GB"/>
        </w:rPr>
        <w:t>J</w:t>
      </w:r>
      <w:r w:rsidRPr="00B4697B">
        <w:rPr>
          <w:rFonts w:ascii="Times New Roman" w:eastAsia="Times New Roman" w:hAnsi="Times New Roman" w:cs="Times New Roman"/>
          <w:b/>
          <w:bCs/>
          <w:sz w:val="24"/>
          <w:szCs w:val="24"/>
          <w:lang w:val="sr-Cyrl-BA" w:eastAsia="en-GB"/>
        </w:rPr>
        <w:t>E PREDLOŽENIH RJEŠEN</w:t>
      </w:r>
      <w:r>
        <w:rPr>
          <w:rFonts w:ascii="Times New Roman" w:eastAsia="Times New Roman" w:hAnsi="Times New Roman" w:cs="Times New Roman"/>
          <w:b/>
          <w:bCs/>
          <w:sz w:val="24"/>
          <w:szCs w:val="24"/>
          <w:lang w:val="sr-Latn-BA" w:eastAsia="en-GB"/>
        </w:rPr>
        <w:t>J</w:t>
      </w:r>
      <w:r w:rsidRPr="00B4697B">
        <w:rPr>
          <w:rFonts w:ascii="Times New Roman" w:eastAsia="Times New Roman" w:hAnsi="Times New Roman" w:cs="Times New Roman"/>
          <w:b/>
          <w:bCs/>
          <w:sz w:val="24"/>
          <w:szCs w:val="24"/>
          <w:lang w:val="sr-Cyrl-BA" w:eastAsia="en-GB"/>
        </w:rPr>
        <w:t>A</w:t>
      </w:r>
    </w:p>
    <w:p w:rsidR="00A11992" w:rsidRPr="00B4697B" w:rsidRDefault="00A11992" w:rsidP="002A41C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Članom 1. utvrđuje se institucija nadležna za davanje pomilovanja, oblici pomilovanja, propisuju krivična djela za koja se pomilovanje ne može dati, postupanje po molbi za pomilovanje, nadležnost Komisije za pomilovanje, sadržaj odluke o pomilovanju kao i druga pitanja vezana za odlučivanje po molbi za pomilovanje.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Članom 2. propisuje se da pomilovanje osuđenim licima daje predsjednik Republike Srpske i to za krivične sankcije koje je izrekao sud u Republici Srpskoj i pravne posljedice osude.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Članom 3. propisuje se da se pomilovanjem poimenično određenom licu daje potpuno ili djelimično oslobađanje od izvršenja kazne,</w:t>
      </w:r>
      <w:r>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zamjenjuje izrečena kazna blažom kaznom ili uslovnom osudom, određuje brisanje osude ili ukida, odnosno određuje kraće trajanje pravne posljedice osude ili mjere bezbjednosti. Davanjem pomilovanja ne dira se u prava trećih lica koja se zasnivaju na osudi.</w:t>
      </w:r>
    </w:p>
    <w:p w:rsidR="00A11992" w:rsidRPr="00B4697B" w:rsidRDefault="00A11992" w:rsidP="002A41C1">
      <w:pPr>
        <w:pStyle w:val="NoSpacing"/>
        <w:ind w:firstLine="720"/>
        <w:jc w:val="both"/>
        <w:rPr>
          <w:rFonts w:ascii="Times New Roman" w:hAnsi="Times New Roman" w:cs="Times New Roman"/>
          <w:sz w:val="24"/>
          <w:szCs w:val="24"/>
          <w:lang w:val="sr-Cyrl-BA"/>
        </w:rPr>
      </w:pPr>
      <w:r w:rsidRPr="00B4697B">
        <w:rPr>
          <w:rFonts w:ascii="Times New Roman" w:eastAsia="Times New Roman" w:hAnsi="Times New Roman" w:cs="Times New Roman"/>
          <w:sz w:val="24"/>
          <w:szCs w:val="24"/>
          <w:lang w:val="sr-Cyrl-BA" w:eastAsia="en-GB"/>
        </w:rPr>
        <w:t>Članom 4. propisuju se krivična djela za koja se pomilovanje ne može dati, kao i mjere bezbjednosti koje se ne mogu ukinuti niti izreći njihovo kraće trajanje. Tako se propisuje da se p</w:t>
      </w:r>
      <w:r w:rsidRPr="00B4697B">
        <w:rPr>
          <w:rFonts w:ascii="Times New Roman" w:hAnsi="Times New Roman" w:cs="Times New Roman"/>
          <w:sz w:val="24"/>
          <w:szCs w:val="24"/>
          <w:lang w:val="sr-Cyrl-BA"/>
        </w:rPr>
        <w:t xml:space="preserve">omilovanje ne može dati za krivična d‌jela genocida, ratnog zločina, zločina protiv čovječnosti, niti za krivična d‌jela propisana Krivičnim zakonikom Republike Srpske (u daljem tekstu: Krivični zakonik), i to: obljuba sa‌djetetom mlađim od petnaest godina (član 172), iskorištavanje d‌jece za pornografiju (član 175), navođenje djeteta na prostituciju (član 180), kao i za krivična d‌jela iz Glave XXIII – Krivična d‌jela terorizma. Takođe, pomilovanjem se ne može ukinuti niti izreći kraće trajanje mjere bezbjednosti obavezno psihijatrijsko liječenje i čuvanje u zdravstvenoj ustanovi, obavezno psihijatrijsko liječenje na slobodi, obavezno liječenje od zavisnosti, zabrana približavanja i komunikacije sa određenim licem, obavezan psihosocijalni tretman, kao i udaljenje iz zajedničkog domaćinstva. </w:t>
      </w:r>
    </w:p>
    <w:p w:rsidR="00A11992" w:rsidRPr="00B4697B" w:rsidRDefault="00A11992" w:rsidP="002A41C1">
      <w:pPr>
        <w:pStyle w:val="NoSpacing"/>
        <w:ind w:firstLine="720"/>
        <w:jc w:val="both"/>
        <w:rPr>
          <w:rFonts w:ascii="Times New Roman" w:eastAsia="Times New Roman" w:hAnsi="Times New Roman" w:cs="Times New Roman"/>
          <w:sz w:val="24"/>
          <w:szCs w:val="24"/>
          <w:lang w:val="sr-Cyrl-BA" w:eastAsia="en-GB"/>
        </w:rPr>
      </w:pPr>
      <w:r w:rsidRPr="00B4697B">
        <w:rPr>
          <w:rFonts w:ascii="Times New Roman" w:hAnsi="Times New Roman" w:cs="Times New Roman"/>
          <w:sz w:val="24"/>
          <w:szCs w:val="24"/>
          <w:lang w:val="sr-Cyrl-BA"/>
        </w:rPr>
        <w:t xml:space="preserve">Članom 5. se propisuje da kada </w:t>
      </w:r>
      <w:r w:rsidRPr="00B4697B">
        <w:rPr>
          <w:rFonts w:ascii="Times New Roman" w:eastAsia="Times New Roman" w:hAnsi="Times New Roman" w:cs="Times New Roman"/>
          <w:sz w:val="24"/>
          <w:szCs w:val="24"/>
          <w:lang w:val="sr-Cyrl-BA" w:eastAsia="en-GB"/>
        </w:rPr>
        <w:t>se pomilovanjem zamjenjuje izrečena kazna uslovnom osudom, primjenjuju se odredbe Krivičnog zakonika o uslovima za izricanje uslovne osude, njenom djelovanju i opozivanju, s tim što se uz uslovnu osudu ne određuje zaštitni nadzor niti se nalaže ispunjenje posebnih obaveza.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hAnsi="Times New Roman" w:cs="Times New Roman"/>
          <w:sz w:val="24"/>
          <w:szCs w:val="24"/>
          <w:lang w:val="sr-Cyrl-BA"/>
        </w:rPr>
        <w:t>Članom 6. se propisuje da b</w:t>
      </w:r>
      <w:r w:rsidRPr="00B4697B">
        <w:rPr>
          <w:rFonts w:ascii="Times New Roman" w:eastAsia="Times New Roman" w:hAnsi="Times New Roman" w:cs="Times New Roman"/>
          <w:sz w:val="24"/>
          <w:szCs w:val="24"/>
          <w:lang w:val="sr-Cyrl-BA" w:eastAsia="en-GB"/>
        </w:rPr>
        <w:t>risanjem osude pomilovanjem prestaju pravne posljedice osude, a pomilovanjem se ne može brisati osuda na kaznu doživotnog zatvora i osuda za krivično djelo učinjeno na štetu polnog integriteta djeteta.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hAnsi="Times New Roman" w:cs="Times New Roman"/>
          <w:sz w:val="24"/>
          <w:szCs w:val="24"/>
          <w:lang w:val="sr-Cyrl-BA"/>
        </w:rPr>
        <w:t xml:space="preserve">Članom 7. se propisuje da se </w:t>
      </w:r>
      <w:r w:rsidRPr="00B4697B">
        <w:rPr>
          <w:rFonts w:ascii="Times New Roman" w:eastAsia="Times New Roman" w:hAnsi="Times New Roman" w:cs="Times New Roman"/>
          <w:sz w:val="24"/>
          <w:szCs w:val="24"/>
          <w:lang w:val="sr-Cyrl-BA" w:eastAsia="en-GB"/>
        </w:rPr>
        <w:t>postupak za pomilovanje pokreće podnošenjem molbe za pomilovanje od osuđenog lica. Pored osuđenog lica, molbu mogu podnijeti i zakonski zastupnik, bračni odnosno vanbračni supružnik, srodnici po krvi u pravoj liniji, brat, sestra, usvojilac ili usvojenik osuđenog lica kao lica koja u skladu sa odredbama Zakona o krivičnom postupku Republike Srpske mogu podnijeti žalbu u korist osuđenog.</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Članom 8. se propisuje da se pravo na podnošenje molbe stiče nakon pravosnažnosti sudske odluke, a licu koje je osuđeno na kaznu doživotnog zatvora pomilovanje se ne može dati prije nego što je izdržalo dvadeset pet godina zatvora.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Članom 9. se propisuje postupak podnošenja molbe na način da se molba podnosi Ministarstvu pravde. Ako je molba podnesena drugom organu ili Ustanovi za izvršenje krivičnih i prekršajnih sankcija, taj organ, odnosno Ustanova, će bez odlaganja dostaviti molbu Ministarstvu i o tome obavijestiti podnosioca molbe. Osuđeno lice koje se nalazi na izdržavanju kazne zatvora, molbu upućuje Ministarstvu putem Ustanove u kojoj kaznu izdržava, a ustanova je dužna da uz molbu dostavi izvještaj o fizičkom i psihičkom stanju i ponašanju osuđenog lica, uključujući i druge podatke koji bi mogli biti značajni za postupanje po molbi.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Članom 10. se propisuje sadržaj molbe za pomilovanje. </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Članom 11. se propisuje da će Ministarstvo rješenjem odbaciti molbu ako je podnesena od neovlaštenog lica, ako je podnesena prije pravosnažnosti sudske odluke, ako je podnesena </w:t>
      </w:r>
      <w:r w:rsidRPr="00B4697B">
        <w:rPr>
          <w:rFonts w:ascii="Times New Roman" w:eastAsia="Times New Roman" w:hAnsi="Times New Roman" w:cs="Times New Roman"/>
          <w:sz w:val="24"/>
          <w:szCs w:val="24"/>
          <w:lang w:val="sr-Cyrl-BA" w:eastAsia="en-GB"/>
        </w:rPr>
        <w:lastRenderedPageBreak/>
        <w:t>prije proteka rokova predviđenih članom 8. stav 2. i članom 13. ovog zakona, ako je u međuvremenu krivična sankcija izvršena, izdržana, oproštena ili zastarjela, ako je lice koje je ovlašteno na podnošenje molbe molbu povuklo ili ako je osuđeno lice umrlo.</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Članom 12. se propisuje da ukoliko ne odbaci molbu, Ministarstvo će obavijestiti Ustanovu u kojoj lice kaznu izdržava i sud koji je vodio prvostepeni krivični postupak i od njih zatražiti podatke koji mogu biti od značaja za sastavljanje izvještaja o molbi. Sud i Ustanova obavezni su bez odgađanja dostaviti podatke koje je zatražilo Ministarstvo, podatke koji mogu biti od značaja za sastavljanje izvještaja o molbi kao i obrazloženo mišljenje o podnesenoj molbi sa naročito naznačenim razlozima za i protiv pomilovanja.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Članom 13. se propisuje da se molba može ponoviti nakon isteka jedne godine od dana posljednje odluke o molbi, a ako je izrečena kazna zatvora koja ne prelazi jednu godinu ili </w:t>
      </w:r>
      <w:proofErr w:type="spellStart"/>
      <w:r w:rsidRPr="00B4697B">
        <w:rPr>
          <w:rFonts w:ascii="Times New Roman" w:eastAsia="Times New Roman" w:hAnsi="Times New Roman" w:cs="Times New Roman"/>
          <w:sz w:val="24"/>
          <w:szCs w:val="24"/>
          <w:lang w:val="sr-Cyrl-BA" w:eastAsia="en-GB"/>
        </w:rPr>
        <w:t>blaža</w:t>
      </w:r>
      <w:proofErr w:type="spellEnd"/>
      <w:r w:rsidRPr="00B4697B">
        <w:rPr>
          <w:rFonts w:ascii="Times New Roman" w:eastAsia="Times New Roman" w:hAnsi="Times New Roman" w:cs="Times New Roman"/>
          <w:sz w:val="24"/>
          <w:szCs w:val="24"/>
          <w:lang w:val="sr-Cyrl-BA" w:eastAsia="en-GB"/>
        </w:rPr>
        <w:t xml:space="preserve"> kazna, molba se može ponoviti nakon šest mjeseci od dana posljednje odluke o molbi. Kada je izrečena kazna doživotnog zatvora, nova molba se može podnijeti tek nakon isteka tri godine od dana donošenja posljednje odluke o molbi.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Članom 14. se propisuje da radi efikasnijeg postupanja po molbama za pomilovanje, ministar imenuje Komisiju za pomilovanje. Komisija ima pet članova, koju čine jedan predstavnik Ministarstva i četiri nezavisna člana iz relevantne stručne oblasti i imenuje se na period od četiri godine.</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Članom 15. se propisuje da u slučaju postojanja sukoba interesa (srodnik po krvi u pravoj liniji, u pobočnoj liniji do četvrtog stepena zaključno, bračni supružnik ili vanbračni partner ili srodnik po tazbini do drugog stepena zaključno, pa i onda kada je brak prestao, pristrasnost po bilo kojoj osnovi), a koji može dovesti u pitanje objektivnost i nepristrasnost rada, član Komisije kod kojeg se utvrdi sukob interesa ne može učestvovati u radu Komisije. Član Komisije koji sazna za okolnosti koje ga dovode u sukob interesa, obavezan je da podnese ministru obrazložen zahtjev za utvrđivanje postojanja sukoba interesa. O postojanju sukoba interesa odlučuje ministar rješenjem.</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Članom 16. se propisuje da Komisija sastavlja izvještaj o molbi, koji sadrži lične podatke osuđenog lica (ime i prezime, uključujući i prijašnja imena i prezimena, imena i prezimena roditelja, prebivalište, državljanstvo, datum i mjesto rođenja), podatke o porodičnim prilikama osuđenog lica (broj djece, posebno maloljetne, obaveza izdržavanja), podatke o radu i obrazovanju osuđenog lica, uz navođenje izvora izdržavanja u slučaju nezaposlenosti, podatke o sudskoj odluci (naziv suda koji je donio sudsku odluku, broj sudske odluke, datum kada je sudska odluka postala pravosnažna, podatke o pravosnažno izrečenoj krivičnoj sankciji, činjenični opis krivičnog djela, naziv krivičnog djela i član zakona koji ga propisuje), podatke o izvršenju kazne zatvora i druge krivične sankcije, a za lica koja nisu upućena na izdržavanje kazne, podatke o razlozima zbog kojih osuđeno lice nije upućeno na izdržavanje kazne i za koji period je odgođeno izvršenje, da li je osuđeno lice na uslovnom otpustu i do kada, podatke o ponašanju osuđenog lica (o pridržavanju pravila i naredbi Ustanove, o odnosu prema drugim osuđenim licima i zaposlenicima, o pogodnostima i mjerama disciplinskog kažnjavanja i slično), podatke o fizičkom i psihičkom stanju osuđenog lica, podatke o ranijoj </w:t>
      </w:r>
      <w:proofErr w:type="spellStart"/>
      <w:r w:rsidRPr="00B4697B">
        <w:rPr>
          <w:rFonts w:ascii="Times New Roman" w:eastAsia="Times New Roman" w:hAnsi="Times New Roman" w:cs="Times New Roman"/>
          <w:sz w:val="24"/>
          <w:szCs w:val="24"/>
          <w:lang w:val="sr-Cyrl-BA" w:eastAsia="en-GB"/>
        </w:rPr>
        <w:t>osuđivanosti</w:t>
      </w:r>
      <w:proofErr w:type="spellEnd"/>
      <w:r w:rsidRPr="00B4697B">
        <w:rPr>
          <w:rFonts w:ascii="Times New Roman" w:eastAsia="Times New Roman" w:hAnsi="Times New Roman" w:cs="Times New Roman"/>
          <w:sz w:val="24"/>
          <w:szCs w:val="24"/>
          <w:lang w:val="sr-Cyrl-BA" w:eastAsia="en-GB"/>
        </w:rPr>
        <w:t xml:space="preserve"> (za koja krivična djela je osuđen i na koju krivičnu sankciju i da li je kazna i druga krivičnopravna sankcija izvršena), podatke o naknadi ili umanjenju štete prouzrokovane krivičnim djelom i o oduzimanju imovinske koristi pribavljene krivičnim djelom, podatak da li se protiv osuđenog lica vodi krivični postupak za drugo krivično djelo, obrazloženo mišljenje Ustanove o pomilovanju i suda koji je vodi</w:t>
      </w:r>
      <w:r>
        <w:rPr>
          <w:rFonts w:ascii="Times New Roman" w:eastAsia="Times New Roman" w:hAnsi="Times New Roman" w:cs="Times New Roman"/>
          <w:sz w:val="24"/>
          <w:szCs w:val="24"/>
          <w:lang w:val="sr-Cyrl-BA" w:eastAsia="en-GB"/>
        </w:rPr>
        <w:t xml:space="preserve">o prvostepeni krivični postupak iz člana 12. stav </w:t>
      </w:r>
      <w:r w:rsidRPr="00B4697B">
        <w:rPr>
          <w:rFonts w:ascii="Times New Roman" w:eastAsia="Times New Roman" w:hAnsi="Times New Roman" w:cs="Times New Roman"/>
          <w:sz w:val="24"/>
          <w:szCs w:val="24"/>
          <w:lang w:val="sr-Cyrl-BA" w:eastAsia="en-GB"/>
        </w:rPr>
        <w:t>2. ovog zakona. Sastavni dio izvještaja iz stava 1. ovog člana čini obrazložen prijedlog Komisije o podnesenoj molbi.</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Članom 17. se propisuje pravo na naknadu članova Komisije za njihov rad, s tim da član Komisije iz Ministarstva pravo na naknadu ostvaruje u skladu sa propisima kojima se regulišu plate i naknade zaposlenih u organima uprave Republike Srpske.</w:t>
      </w:r>
    </w:p>
    <w:p w:rsidR="00A11992" w:rsidRPr="00B4697B" w:rsidRDefault="00A11992" w:rsidP="002A41C1">
      <w:pPr>
        <w:spacing w:after="0" w:line="240" w:lineRule="auto"/>
        <w:ind w:firstLine="720"/>
        <w:jc w:val="both"/>
        <w:rPr>
          <w:rFonts w:ascii="Times New Roman" w:hAnsi="Times New Roman" w:cs="Times New Roman"/>
          <w:sz w:val="24"/>
          <w:szCs w:val="24"/>
          <w:lang w:val="sr-Cyrl-BA"/>
        </w:rPr>
      </w:pPr>
      <w:r w:rsidRPr="00B4697B">
        <w:rPr>
          <w:rFonts w:ascii="Times New Roman" w:eastAsia="Times New Roman" w:hAnsi="Times New Roman" w:cs="Times New Roman"/>
          <w:sz w:val="24"/>
          <w:szCs w:val="24"/>
          <w:lang w:val="sr-Cyrl-BA" w:eastAsia="en-GB"/>
        </w:rPr>
        <w:lastRenderedPageBreak/>
        <w:t xml:space="preserve">Članom 18. se propisuje da </w:t>
      </w:r>
      <w:r w:rsidRPr="00B4697B">
        <w:rPr>
          <w:rFonts w:ascii="Times New Roman" w:hAnsi="Times New Roman" w:cs="Times New Roman"/>
          <w:sz w:val="24"/>
          <w:szCs w:val="24"/>
          <w:lang w:val="sr-Cyrl-BA"/>
        </w:rPr>
        <w:t>Ministarstvo predsjedniku Republike dostavlja molbu za pomilovanje zajedno sa izvještajem.</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Članom 19. se propisuje da odluka o pomilovanju sadrži oblik pomilovanja koji se daje, ime i prezime, imena roditelja, državljanstvo, datum i mjesto rođenja lica na koje se odluka odnosi, podatke o sudskoj odluci (naziv suda koji je donio sudsku odluku, broj sudske odluke i godinu pravosnažnosti sudske odluke, koja je krivična sankcija izrečena, naziv krivičnog d‌jela i član zakona koji ga propisuje) kao i mišljenje suda koji je vodio prvostepeni krivični postupak, mišljenje Ustanove kao i prijedlog Komisije. Odluka se objavljuje se u „Službenom glasniku Republike Srpske“ i stupa na snagu narednog dana od dana objavljivanja.</w:t>
      </w:r>
    </w:p>
    <w:p w:rsidR="00A11992" w:rsidRPr="00B4697B" w:rsidRDefault="00A11992" w:rsidP="002A41C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Članom 20. se propisuje da se odluka posredstvom Ministarstva dostavlja licu na koje se odnosi, a o odluci Ministarstvo obavještava podnosioca molbe, sud koji je vodio prvostepeni krivični postupak i Ustanovu.</w:t>
      </w:r>
    </w:p>
    <w:p w:rsidR="00A11992" w:rsidRPr="00B4697B" w:rsidRDefault="00A11992" w:rsidP="002A41C1">
      <w:pPr>
        <w:spacing w:after="0" w:line="240" w:lineRule="auto"/>
        <w:jc w:val="both"/>
        <w:rPr>
          <w:rFonts w:ascii="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ab/>
        <w:t xml:space="preserve">Članom 21. se propisuje da </w:t>
      </w:r>
      <w:r w:rsidRPr="00B4697B">
        <w:rPr>
          <w:rFonts w:ascii="Times New Roman" w:hAnsi="Times New Roman" w:cs="Times New Roman"/>
          <w:sz w:val="24"/>
          <w:szCs w:val="24"/>
          <w:lang w:val="sr-Cyrl-BA" w:eastAsia="en-GB"/>
        </w:rPr>
        <w:t>predsjednik Republike Narodnoj skupštini Republike Srpske dostavlja informaciju o odlukama o pomilovanju donesenim tokom prethodne kalendarske godine. Informacija se dostavlja najkasnije do 31. marta tekuće godine za prethodnu kalendarsku godinu, a sadrži broj i oblik datih pomilovanja, zakonske nazive krivičnih djela za koja su pomilovanja data kao i mišljenje suda koji je vodio prvostepeni krivični postupak, Ustanove, kao i prijedlog Komisije. </w:t>
      </w:r>
    </w:p>
    <w:p w:rsidR="00A11992" w:rsidRPr="00B4697B" w:rsidRDefault="00A11992" w:rsidP="002A41C1">
      <w:pPr>
        <w:spacing w:after="0"/>
        <w:ind w:firstLine="720"/>
        <w:rPr>
          <w:rFonts w:ascii="Times New Roman" w:hAnsi="Times New Roman" w:cs="Times New Roman"/>
          <w:bCs/>
          <w:sz w:val="24"/>
          <w:szCs w:val="24"/>
          <w:lang w:val="sr-Cyrl-BA" w:eastAsia="en-GB"/>
        </w:rPr>
      </w:pPr>
      <w:proofErr w:type="spellStart"/>
      <w:r w:rsidRPr="00B4697B">
        <w:rPr>
          <w:rFonts w:ascii="Times New Roman" w:hAnsi="Times New Roman" w:cs="Times New Roman"/>
          <w:bCs/>
          <w:sz w:val="24"/>
          <w:szCs w:val="24"/>
          <w:lang w:val="sr-Cyrl-BA" w:eastAsia="en-GB"/>
        </w:rPr>
        <w:t>Čl</w:t>
      </w:r>
      <w:proofErr w:type="spellEnd"/>
      <w:r w:rsidRPr="00B4697B">
        <w:rPr>
          <w:rFonts w:ascii="Times New Roman" w:hAnsi="Times New Roman" w:cs="Times New Roman"/>
          <w:bCs/>
          <w:sz w:val="24"/>
          <w:szCs w:val="24"/>
          <w:lang w:val="sr-Cyrl-BA" w:eastAsia="en-GB"/>
        </w:rPr>
        <w:t>. 22. i 23. propisuju se prelazne i završne odredbe.</w:t>
      </w:r>
    </w:p>
    <w:p w:rsidR="00A11992" w:rsidRPr="00B4697B" w:rsidRDefault="00A11992" w:rsidP="002A41C1">
      <w:pPr>
        <w:spacing w:before="100" w:beforeAutospacing="1" w:after="0" w:line="240" w:lineRule="auto"/>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VI PROCJENA UTICAJA ZAKONA, DRUGIH PROPISA I OPŠTIH AKATA NA UVOĐEN</w:t>
      </w:r>
      <w:r>
        <w:rPr>
          <w:rFonts w:ascii="Times New Roman" w:eastAsia="Times New Roman" w:hAnsi="Times New Roman" w:cs="Times New Roman"/>
          <w:b/>
          <w:bCs/>
          <w:sz w:val="24"/>
          <w:szCs w:val="24"/>
          <w:lang w:val="sr-Latn-BA" w:eastAsia="en-GB"/>
        </w:rPr>
        <w:t>J</w:t>
      </w:r>
      <w:r w:rsidRPr="00B4697B">
        <w:rPr>
          <w:rFonts w:ascii="Times New Roman" w:eastAsia="Times New Roman" w:hAnsi="Times New Roman" w:cs="Times New Roman"/>
          <w:b/>
          <w:bCs/>
          <w:sz w:val="24"/>
          <w:szCs w:val="24"/>
          <w:lang w:val="sr-Cyrl-BA" w:eastAsia="en-GB"/>
        </w:rPr>
        <w:t>E NOVIH, IZMJENU ILI UKIDAN</w:t>
      </w:r>
      <w:r>
        <w:rPr>
          <w:rFonts w:ascii="Times New Roman" w:eastAsia="Times New Roman" w:hAnsi="Times New Roman" w:cs="Times New Roman"/>
          <w:b/>
          <w:bCs/>
          <w:sz w:val="24"/>
          <w:szCs w:val="24"/>
          <w:lang w:val="sr-Latn-BA" w:eastAsia="en-GB"/>
        </w:rPr>
        <w:t>J</w:t>
      </w:r>
      <w:r w:rsidRPr="00B4697B">
        <w:rPr>
          <w:rFonts w:ascii="Times New Roman" w:eastAsia="Times New Roman" w:hAnsi="Times New Roman" w:cs="Times New Roman"/>
          <w:b/>
          <w:bCs/>
          <w:sz w:val="24"/>
          <w:szCs w:val="24"/>
          <w:lang w:val="sr-Cyrl-BA" w:eastAsia="en-GB"/>
        </w:rPr>
        <w:t>E POSTOJEĆIH FORMALNOSTI KOJE OPTEREĆUJU PRIVREDNO POSLOVAN</w:t>
      </w:r>
      <w:r>
        <w:rPr>
          <w:rFonts w:ascii="Times New Roman" w:eastAsia="Times New Roman" w:hAnsi="Times New Roman" w:cs="Times New Roman"/>
          <w:b/>
          <w:bCs/>
          <w:sz w:val="24"/>
          <w:szCs w:val="24"/>
          <w:lang w:val="sr-Latn-BA" w:eastAsia="en-GB"/>
        </w:rPr>
        <w:t>J</w:t>
      </w:r>
      <w:r w:rsidRPr="00B4697B">
        <w:rPr>
          <w:rFonts w:ascii="Times New Roman" w:eastAsia="Times New Roman" w:hAnsi="Times New Roman" w:cs="Times New Roman"/>
          <w:b/>
          <w:bCs/>
          <w:sz w:val="24"/>
          <w:szCs w:val="24"/>
          <w:lang w:val="sr-Cyrl-BA" w:eastAsia="en-GB"/>
        </w:rPr>
        <w:t>E</w:t>
      </w:r>
    </w:p>
    <w:p w:rsidR="00A11992" w:rsidRPr="00B4697B" w:rsidRDefault="00A11992" w:rsidP="002A41C1">
      <w:pPr>
        <w:pStyle w:val="Header"/>
        <w:rPr>
          <w:rFonts w:ascii="Times New Roman" w:eastAsia="Times New Roman" w:hAnsi="Times New Roman"/>
          <w:szCs w:val="24"/>
          <w:lang w:val="sr-Cyrl-BA" w:eastAsia="en-GB"/>
        </w:rPr>
      </w:pPr>
    </w:p>
    <w:p w:rsidR="00A11992" w:rsidRPr="00B4697B" w:rsidRDefault="00A11992" w:rsidP="002A41C1">
      <w:pPr>
        <w:spacing w:after="0" w:line="240" w:lineRule="auto"/>
        <w:ind w:firstLine="720"/>
        <w:jc w:val="both"/>
        <w:rPr>
          <w:rFonts w:ascii="Times New Roman" w:hAnsi="Times New Roman" w:cs="Times New Roman"/>
          <w:sz w:val="24"/>
          <w:szCs w:val="24"/>
          <w:lang w:val="sr-Cyrl-BA"/>
        </w:rPr>
      </w:pPr>
      <w:r w:rsidRPr="00B4697B">
        <w:rPr>
          <w:rFonts w:ascii="Times New Roman" w:eastAsia="Times New Roman" w:hAnsi="Times New Roman" w:cs="Times New Roman"/>
          <w:sz w:val="24"/>
          <w:szCs w:val="24"/>
          <w:lang w:val="sr-Cyrl-BA" w:eastAsia="en-GB"/>
        </w:rPr>
        <w:t xml:space="preserve">Prema Mišljenju Ministarstva privrede i preduzetništva, broj: </w:t>
      </w:r>
      <w:r w:rsidRPr="00B4697B">
        <w:rPr>
          <w:rFonts w:ascii="Times New Roman" w:hAnsi="Times New Roman" w:cs="Times New Roman"/>
          <w:sz w:val="24"/>
          <w:szCs w:val="24"/>
          <w:lang w:val="sr-Cyrl-BA"/>
        </w:rPr>
        <w:t xml:space="preserve">18.06-020-3126/24 od 2. decembra 2024. godine, uvidom u Nacrt zakona o pomilovanju i Obrazac 1. procjene uticaja zakona, Ministarstvo privrede i preduzetništva konstatuje da je obrađivač sproveo sljedeće metodološke korake procjene uticaja propisa: </w:t>
      </w:r>
    </w:p>
    <w:p w:rsidR="00A11992" w:rsidRPr="00B4697B" w:rsidRDefault="00A11992" w:rsidP="002A41C1">
      <w:pPr>
        <w:spacing w:after="0" w:line="240" w:lineRule="auto"/>
        <w:ind w:firstLine="709"/>
        <w:jc w:val="both"/>
        <w:rPr>
          <w:rFonts w:ascii="Times New Roman" w:hAnsi="Times New Roman" w:cs="Times New Roman"/>
          <w:bCs/>
          <w:sz w:val="24"/>
          <w:szCs w:val="24"/>
          <w:lang w:val="sr-Cyrl-BA"/>
        </w:rPr>
      </w:pPr>
      <w:r w:rsidRPr="00B4697B">
        <w:rPr>
          <w:rFonts w:ascii="Times New Roman" w:hAnsi="Times New Roman" w:cs="Times New Roman"/>
          <w:bCs/>
          <w:sz w:val="24"/>
          <w:szCs w:val="24"/>
          <w:lang w:val="sr-Cyrl-BA"/>
        </w:rPr>
        <w:t>Nacrt zakona predviđen je Planom rada Narodne skupštine Republike Srpske i Planom rada Vlade Republike Srpske za 2024. godinu.</w:t>
      </w:r>
    </w:p>
    <w:p w:rsidR="00A11992" w:rsidRPr="00B4697B" w:rsidRDefault="00A11992" w:rsidP="002A41C1">
      <w:pPr>
        <w:spacing w:after="0" w:line="240" w:lineRule="auto"/>
        <w:ind w:firstLine="709"/>
        <w:jc w:val="both"/>
        <w:rPr>
          <w:rFonts w:ascii="Times New Roman" w:hAnsi="Times New Roman" w:cs="Times New Roman"/>
          <w:bCs/>
          <w:sz w:val="24"/>
          <w:szCs w:val="24"/>
          <w:lang w:val="sr-Cyrl-BA"/>
        </w:rPr>
      </w:pPr>
      <w:r w:rsidRPr="00B4697B">
        <w:rPr>
          <w:rFonts w:ascii="Times New Roman" w:hAnsi="Times New Roman" w:cs="Times New Roman"/>
          <w:bCs/>
          <w:sz w:val="24"/>
          <w:szCs w:val="24"/>
          <w:lang w:val="sr-Cyrl-BA"/>
        </w:rPr>
        <w:t>U vezi s problemom koji se želi riješiti, obrađivač navodi da je važeći Zakon o pomilovanju donesen 2006. godine, te da ga je potrebno uskladiti sa izmjenama i dopunama Krivičnog zakonika Republike Srpske iz 2021. godine i sa Zakonom o izvršenju krivičnih i prekršajnih sankcija Republike Srpske. Navedenim zakonima regulišu se pitanja koja su značajna i sa aspekta ovog nacrta zakona, kao što su: kazna doživotnog zatvora i posebni uslovi za davanje pomilovanje u slučaju izricanja ove vrste kazne, te uslovi, postupak i pravni akt kojim se zatvorenici, u slučaju pomilovanja, otpuštaju iz ustanove za izvršenje krivičnih i prekršajnih sankcija. Pored navedenog, obrađivač zakona ističe da je bilo potrebno novelirati izmjene odredbi koje se odnose na imenovanje članova Komisije za pomilovanje, kao i način funkcionisanja Komisije, odnosno plaćanje naknade za rad u Komisiji, s obzirom da ove odredbe nisu bile regulisane zakonskim tekstom već Poslovnikom o radu Komisije. Iz gore nabrojanih razloga pristupilo se izradi Nacrta zakona o pomilovanju.</w:t>
      </w:r>
    </w:p>
    <w:p w:rsidR="00A11992" w:rsidRPr="00B4697B" w:rsidRDefault="00A11992" w:rsidP="002A41C1">
      <w:pPr>
        <w:spacing w:after="0" w:line="240" w:lineRule="auto"/>
        <w:ind w:firstLine="709"/>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Cilj donošenja Nacrta zakona je njegovo usklađivanje sa izmjenama odgovarajućih odredaba Krivičnog zakonika Republike Srpske i Zakona o izvršenju krivičnih i prekršajnih sankcija Republike Srpske. Kao posebni cilj, obrađivač navodi efikasnije postupanje po molbama za pomilovanje.</w:t>
      </w:r>
    </w:p>
    <w:p w:rsidR="00A11992" w:rsidRPr="00B4697B" w:rsidRDefault="00A11992" w:rsidP="002A41C1">
      <w:pPr>
        <w:spacing w:after="0" w:line="240" w:lineRule="auto"/>
        <w:ind w:firstLine="709"/>
        <w:jc w:val="both"/>
        <w:rPr>
          <w:rFonts w:ascii="Times New Roman" w:hAnsi="Times New Roman" w:cs="Times New Roman"/>
          <w:bCs/>
          <w:sz w:val="24"/>
          <w:szCs w:val="24"/>
          <w:lang w:val="sr-Cyrl-BA"/>
        </w:rPr>
      </w:pPr>
      <w:r w:rsidRPr="00B4697B">
        <w:rPr>
          <w:rFonts w:ascii="Times New Roman" w:hAnsi="Times New Roman" w:cs="Times New Roman"/>
          <w:sz w:val="24"/>
          <w:szCs w:val="24"/>
          <w:lang w:val="sr-Cyrl-BA"/>
        </w:rPr>
        <w:t>Kod utvrđivanja opcija za postizanje ciljeva i njihove analize, utvrđeno je da se cilj može postići jedino regulatornom mjerom.</w:t>
      </w:r>
    </w:p>
    <w:p w:rsidR="00A11992" w:rsidRPr="00B4697B" w:rsidRDefault="00A11992" w:rsidP="002A41C1">
      <w:pPr>
        <w:spacing w:after="0" w:line="240" w:lineRule="auto"/>
        <w:jc w:val="both"/>
        <w:rPr>
          <w:rFonts w:ascii="Times New Roman" w:hAnsi="Times New Roman" w:cs="Times New Roman"/>
          <w:bCs/>
          <w:sz w:val="24"/>
          <w:szCs w:val="24"/>
          <w:lang w:val="sr-Cyrl-BA"/>
        </w:rPr>
      </w:pPr>
      <w:r w:rsidRPr="00B4697B">
        <w:rPr>
          <w:rFonts w:ascii="Times New Roman" w:hAnsi="Times New Roman" w:cs="Times New Roman"/>
          <w:sz w:val="24"/>
          <w:szCs w:val="24"/>
          <w:lang w:val="sr-Cyrl-BA"/>
        </w:rPr>
        <w:tab/>
        <w:t>U vezi sa uticajem na javne budžete, obrađivač navodi da</w:t>
      </w:r>
      <w:r w:rsidRPr="00B4697B">
        <w:rPr>
          <w:rFonts w:ascii="Times New Roman" w:hAnsi="Times New Roman" w:cs="Times New Roman"/>
          <w:bCs/>
          <w:sz w:val="24"/>
          <w:szCs w:val="24"/>
          <w:lang w:val="sr-Cyrl-BA"/>
        </w:rPr>
        <w:t xml:space="preserve"> Nacrt zakona predviđa da pojedinačne naknade za rad u Komisiji za pomilovanje ne mogu preći iznos od 1/3 prosječne </w:t>
      </w:r>
      <w:r w:rsidRPr="00B4697B">
        <w:rPr>
          <w:rFonts w:ascii="Times New Roman" w:hAnsi="Times New Roman" w:cs="Times New Roman"/>
          <w:bCs/>
          <w:sz w:val="24"/>
          <w:szCs w:val="24"/>
          <w:lang w:val="sr-Cyrl-BA"/>
        </w:rPr>
        <w:lastRenderedPageBreak/>
        <w:t xml:space="preserve">bruto plate ostvarene u Republici Srpskoj za protekli mjesec, ali da navedeno neće imati dodatnih uticaja na budžet Republike Srpske, budući da su i u prethodnom periodu, naknade za rad Komisiji redovno isplaćivane po rješenju ministra pravde u skladu sa Poslovnikom o radu Komisije za pomilovanje. </w:t>
      </w:r>
    </w:p>
    <w:p w:rsidR="00A11992" w:rsidRPr="00B4697B" w:rsidRDefault="00A11992" w:rsidP="002A41C1">
      <w:pPr>
        <w:spacing w:after="0" w:line="240" w:lineRule="auto"/>
        <w:ind w:firstLine="709"/>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U vezi sa uticajem na poslovanje, utvrđeno je da Nacrt neće imati uticaja na poslovanje.</w:t>
      </w:r>
    </w:p>
    <w:p w:rsidR="00A11992" w:rsidRPr="00B4697B" w:rsidRDefault="00A11992" w:rsidP="002A41C1">
      <w:pPr>
        <w:spacing w:after="0" w:line="240" w:lineRule="auto"/>
        <w:ind w:firstLine="709"/>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Nacrtom zakona nisu propisane formalnosti za građane i poslovni sektor.</w:t>
      </w:r>
    </w:p>
    <w:p w:rsidR="00A11992" w:rsidRPr="00B4697B" w:rsidRDefault="00A11992" w:rsidP="002A41C1">
      <w:pPr>
        <w:tabs>
          <w:tab w:val="left" w:pos="426"/>
        </w:tabs>
        <w:spacing w:after="0" w:line="240" w:lineRule="auto"/>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ab/>
      </w:r>
      <w:r w:rsidRPr="00B4697B">
        <w:rPr>
          <w:rFonts w:ascii="Times New Roman" w:hAnsi="Times New Roman" w:cs="Times New Roman"/>
          <w:sz w:val="24"/>
          <w:szCs w:val="24"/>
          <w:lang w:val="sr-Cyrl-BA"/>
        </w:rPr>
        <w:tab/>
        <w:t xml:space="preserve">U vezi sa socijalnim uticajem, obrađivač navodi da će se Nacrtom zakona omogućiti jednak tretman svih pravosnažno osuđenim lica, u pogledu ostvarivanja prava na podnošenje molbe za pomilovanje. </w:t>
      </w:r>
    </w:p>
    <w:p w:rsidR="00A11992" w:rsidRPr="00B4697B" w:rsidRDefault="00A11992" w:rsidP="002A41C1">
      <w:pPr>
        <w:tabs>
          <w:tab w:val="left" w:pos="426"/>
        </w:tabs>
        <w:spacing w:after="0" w:line="240" w:lineRule="auto"/>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ab/>
      </w:r>
      <w:r w:rsidRPr="00B4697B">
        <w:rPr>
          <w:rFonts w:ascii="Times New Roman" w:hAnsi="Times New Roman" w:cs="Times New Roman"/>
          <w:sz w:val="24"/>
          <w:szCs w:val="24"/>
          <w:lang w:val="sr-Cyrl-BA"/>
        </w:rPr>
        <w:tab/>
        <w:t>U vezi sa uticajem na životnu sredinu, utvrđeno je da Nacrt nema uticaja na životnu sredinu.</w:t>
      </w:r>
    </w:p>
    <w:p w:rsidR="00A11992" w:rsidRPr="00B4697B" w:rsidRDefault="00A11992" w:rsidP="002A41C1">
      <w:pPr>
        <w:spacing w:after="0" w:line="240" w:lineRule="auto"/>
        <w:ind w:firstLine="709"/>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 xml:space="preserve">U pogledu ostalih metodoloških koraka procjene uticaja propisa, utvrđeno je da su obavljene konsultacije sa predstavnicima Službe predsjednika Republike Srpske, Ministarstva unutrašnjih poslova i akademske zajednice. Obrađivač navodi da su opravdani prijedlozi, sugestije i komentari uticali na konačan tekst Nacrta zakona, te da će Nacrt biti objavljen na </w:t>
      </w:r>
      <w:proofErr w:type="spellStart"/>
      <w:r w:rsidRPr="00B4697B">
        <w:rPr>
          <w:rFonts w:ascii="Times New Roman" w:hAnsi="Times New Roman" w:cs="Times New Roman"/>
          <w:sz w:val="24"/>
          <w:szCs w:val="24"/>
          <w:lang w:val="sr-Cyrl-BA"/>
        </w:rPr>
        <w:t>internet</w:t>
      </w:r>
      <w:proofErr w:type="spellEnd"/>
      <w:r w:rsidRPr="00B4697B">
        <w:rPr>
          <w:rFonts w:ascii="Times New Roman" w:hAnsi="Times New Roman" w:cs="Times New Roman"/>
          <w:sz w:val="24"/>
          <w:szCs w:val="24"/>
          <w:lang w:val="sr-Cyrl-BA"/>
        </w:rPr>
        <w:t xml:space="preserve"> stranici Ministarstva pravde. </w:t>
      </w:r>
    </w:p>
    <w:p w:rsidR="00A11992" w:rsidRPr="00B4697B" w:rsidRDefault="00A11992" w:rsidP="002A41C1">
      <w:pPr>
        <w:spacing w:after="0" w:line="240" w:lineRule="auto"/>
        <w:ind w:firstLine="720"/>
        <w:jc w:val="both"/>
        <w:rPr>
          <w:rFonts w:ascii="Times New Roman" w:hAnsi="Times New Roman" w:cs="Times New Roman"/>
          <w:bCs/>
          <w:sz w:val="24"/>
          <w:szCs w:val="24"/>
          <w:lang w:val="sr-Cyrl-BA"/>
        </w:rPr>
      </w:pPr>
      <w:r w:rsidRPr="00B4697B">
        <w:rPr>
          <w:rFonts w:ascii="Times New Roman" w:hAnsi="Times New Roman" w:cs="Times New Roman"/>
          <w:sz w:val="24"/>
          <w:szCs w:val="24"/>
          <w:lang w:val="sr-Cyrl-BA"/>
        </w:rPr>
        <w:t>Kada je u pitanju praćenje sprovođenja propisa,</w:t>
      </w:r>
      <w:r w:rsidRPr="00B4697B">
        <w:rPr>
          <w:rFonts w:ascii="Times New Roman" w:hAnsi="Times New Roman" w:cs="Times New Roman"/>
          <w:bCs/>
          <w:sz w:val="24"/>
          <w:szCs w:val="24"/>
          <w:lang w:val="sr-Cyrl-BA"/>
        </w:rPr>
        <w:t xml:space="preserve"> obrađivač ističe da su za primjenu zakona nadležni Ministarstvo pravde i Služba predsjednika Republike Srpske, a da će broj pozitivno riješenih molbi za pomilovanje i broj odluka o pomilovanju koje se objavljuju u </w:t>
      </w:r>
      <w:r>
        <w:rPr>
          <w:rFonts w:ascii="Times New Roman" w:hAnsi="Times New Roman" w:cs="Times New Roman"/>
          <w:bCs/>
          <w:sz w:val="24"/>
          <w:szCs w:val="24"/>
          <w:lang w:val="sr-Cyrl-BA"/>
        </w:rPr>
        <w:t>„</w:t>
      </w:r>
      <w:r w:rsidRPr="00B4697B">
        <w:rPr>
          <w:rFonts w:ascii="Times New Roman" w:hAnsi="Times New Roman" w:cs="Times New Roman"/>
          <w:bCs/>
          <w:sz w:val="24"/>
          <w:szCs w:val="24"/>
          <w:lang w:val="sr-Cyrl-BA"/>
        </w:rPr>
        <w:t>Službenom glasniku Republike Srpske</w:t>
      </w:r>
      <w:r>
        <w:rPr>
          <w:rFonts w:ascii="Times New Roman" w:hAnsi="Times New Roman" w:cs="Times New Roman"/>
          <w:bCs/>
          <w:sz w:val="24"/>
          <w:szCs w:val="24"/>
          <w:lang w:val="sr-Cyrl-BA"/>
        </w:rPr>
        <w:t>“</w:t>
      </w:r>
      <w:r w:rsidRPr="00B4697B">
        <w:rPr>
          <w:rFonts w:ascii="Times New Roman" w:hAnsi="Times New Roman" w:cs="Times New Roman"/>
          <w:bCs/>
          <w:sz w:val="24"/>
          <w:szCs w:val="24"/>
          <w:lang w:val="sr-Cyrl-BA"/>
        </w:rPr>
        <w:t xml:space="preserve"> predstavljati pokazatelj na osnovu koga će se vrednovati efekti primjene zakona. Obrađivač posebno ističe da se Nacrtom zakona Služba predsjednika Republike Srpske obavezuje da jednom godišnje podnosi izvještaj o broju odluka o pomilovanju Narodnoj skupštini Republike Srpske.</w:t>
      </w:r>
    </w:p>
    <w:p w:rsidR="00A11992" w:rsidRPr="00B4697B" w:rsidRDefault="00A11992" w:rsidP="002A41C1">
      <w:pPr>
        <w:spacing w:after="0" w:line="240" w:lineRule="auto"/>
        <w:ind w:firstLine="720"/>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 xml:space="preserve">Ministarstvo privrede i preduzetništva utvrdilo je da je obrađivač, prilikom sprovođenja procjene uticaja propisa, postupio u skladu sa Odlukom o procjeni uticaja propisa. </w:t>
      </w:r>
    </w:p>
    <w:p w:rsidR="00A11992" w:rsidRPr="00B4697B" w:rsidRDefault="00A11992" w:rsidP="002A41C1">
      <w:pPr>
        <w:pStyle w:val="Header"/>
        <w:jc w:val="both"/>
        <w:rPr>
          <w:rFonts w:ascii="Times New Roman" w:hAnsi="Times New Roman"/>
          <w:szCs w:val="24"/>
          <w:lang w:val="sr-Cyrl-BA"/>
        </w:rPr>
      </w:pPr>
    </w:p>
    <w:p w:rsidR="00A11992" w:rsidRPr="00B4697B" w:rsidRDefault="00A11992" w:rsidP="002A41C1">
      <w:pPr>
        <w:spacing w:before="100" w:beforeAutospacing="1" w:after="0" w:line="240" w:lineRule="auto"/>
        <w:rPr>
          <w:rFonts w:ascii="Times New Roman" w:eastAsia="Times New Roman" w:hAnsi="Times New Roman" w:cs="Times New Roman"/>
          <w:b/>
          <w:bCs/>
          <w:sz w:val="24"/>
          <w:szCs w:val="24"/>
          <w:lang w:val="sr-Cyrl-BA" w:eastAsia="en-GB"/>
        </w:rPr>
      </w:pPr>
      <w:r w:rsidRPr="00B4697B">
        <w:rPr>
          <w:rFonts w:ascii="Times New Roman" w:eastAsia="Times New Roman" w:hAnsi="Times New Roman" w:cs="Times New Roman"/>
          <w:b/>
          <w:bCs/>
          <w:sz w:val="24"/>
          <w:szCs w:val="24"/>
          <w:lang w:val="sr-Cyrl-BA" w:eastAsia="en-GB"/>
        </w:rPr>
        <w:t>VII UČEŠĆE JAVNOSTI I KONSULTACIJE U IZRADI ZAKONA</w:t>
      </w:r>
    </w:p>
    <w:p w:rsidR="00A11992" w:rsidRPr="00B4697B" w:rsidRDefault="00A11992" w:rsidP="002A41C1">
      <w:pPr>
        <w:spacing w:before="100" w:beforeAutospacing="1" w:after="0" w:line="240" w:lineRule="auto"/>
        <w:rPr>
          <w:rFonts w:ascii="Times New Roman" w:eastAsia="Times New Roman" w:hAnsi="Times New Roman" w:cs="Times New Roman"/>
          <w:b/>
          <w:bCs/>
          <w:sz w:val="24"/>
          <w:szCs w:val="24"/>
          <w:lang w:val="sr-Cyrl-BA" w:eastAsia="en-GB"/>
        </w:rPr>
      </w:pPr>
    </w:p>
    <w:p w:rsidR="00A11992" w:rsidRPr="00B4697B" w:rsidRDefault="00A11992" w:rsidP="002A41C1">
      <w:pPr>
        <w:spacing w:line="240" w:lineRule="auto"/>
        <w:ind w:firstLine="720"/>
        <w:jc w:val="both"/>
        <w:rPr>
          <w:rFonts w:ascii="Times New Roman" w:hAnsi="Times New Roman" w:cs="Times New Roman"/>
          <w:sz w:val="24"/>
          <w:szCs w:val="24"/>
          <w:lang w:val="sr-Cyrl-BA"/>
        </w:rPr>
      </w:pPr>
      <w:r w:rsidRPr="00B4697B">
        <w:rPr>
          <w:rFonts w:ascii="Times New Roman" w:eastAsia="Calibri" w:hAnsi="Times New Roman" w:cs="Times New Roman"/>
          <w:bCs/>
          <w:iCs/>
          <w:sz w:val="24"/>
          <w:szCs w:val="24"/>
          <w:lang w:val="sr-Cyrl-BA"/>
        </w:rPr>
        <w:t>U skladu sa članom 36. stav 1. tačka 9) Poslovnika o radu Vlade Republike Srpske („Službeni glasnik Republike Srpske“, broj 123/18)</w:t>
      </w:r>
      <w:r w:rsidRPr="00B4697B">
        <w:rPr>
          <w:rFonts w:ascii="Times New Roman" w:hAnsi="Times New Roman" w:cs="Times New Roman"/>
          <w:sz w:val="24"/>
          <w:szCs w:val="24"/>
          <w:lang w:val="sr-Cyrl-BA"/>
        </w:rPr>
        <w:t xml:space="preserve"> i Smjernicama za konsultacije u izradi propisa i drugih opštih akata </w:t>
      </w:r>
      <w:r w:rsidRPr="00B4697B">
        <w:rPr>
          <w:rFonts w:ascii="Times New Roman" w:eastAsia="Calibri" w:hAnsi="Times New Roman" w:cs="Times New Roman"/>
          <w:bCs/>
          <w:iCs/>
          <w:sz w:val="24"/>
          <w:szCs w:val="24"/>
          <w:lang w:val="sr-Cyrl-BA"/>
        </w:rPr>
        <w:t>(„Slu</w:t>
      </w:r>
      <w:bookmarkStart w:id="3" w:name="_GoBack"/>
      <w:bookmarkEnd w:id="3"/>
      <w:r w:rsidRPr="00B4697B">
        <w:rPr>
          <w:rFonts w:ascii="Times New Roman" w:eastAsia="Calibri" w:hAnsi="Times New Roman" w:cs="Times New Roman"/>
          <w:bCs/>
          <w:iCs/>
          <w:sz w:val="24"/>
          <w:szCs w:val="24"/>
          <w:lang w:val="sr-Cyrl-BA"/>
        </w:rPr>
        <w:t xml:space="preserve">žbeni glasnik Republike Srpske“, broj 86/22), </w:t>
      </w:r>
      <w:r w:rsidRPr="00B4697B">
        <w:rPr>
          <w:rFonts w:ascii="Times New Roman" w:hAnsi="Times New Roman" w:cs="Times New Roman"/>
          <w:sz w:val="24"/>
          <w:szCs w:val="24"/>
          <w:lang w:val="sr-Cyrl-BA"/>
        </w:rPr>
        <w:t xml:space="preserve">obrađivač Nacrta utvrdio je da je ovaj zakon od interesa za javnost. </w:t>
      </w:r>
    </w:p>
    <w:p w:rsidR="00A11992" w:rsidRPr="00B4697B" w:rsidRDefault="00A11992" w:rsidP="002A41C1">
      <w:pPr>
        <w:spacing w:line="240" w:lineRule="auto"/>
        <w:ind w:firstLine="720"/>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 xml:space="preserve">Zakon je objavljen na </w:t>
      </w:r>
      <w:proofErr w:type="spellStart"/>
      <w:r w:rsidRPr="00B4697B">
        <w:rPr>
          <w:rFonts w:ascii="Times New Roman" w:hAnsi="Times New Roman" w:cs="Times New Roman"/>
          <w:sz w:val="24"/>
          <w:szCs w:val="24"/>
          <w:lang w:val="sr-Cyrl-BA"/>
        </w:rPr>
        <w:t>internet</w:t>
      </w:r>
      <w:proofErr w:type="spellEnd"/>
      <w:r w:rsidRPr="00B4697B">
        <w:rPr>
          <w:rFonts w:ascii="Times New Roman" w:hAnsi="Times New Roman" w:cs="Times New Roman"/>
          <w:sz w:val="24"/>
          <w:szCs w:val="24"/>
          <w:lang w:val="sr-Cyrl-BA"/>
        </w:rPr>
        <w:t xml:space="preserve"> stranici (</w:t>
      </w:r>
      <w:hyperlink r:id="rId8" w:history="1">
        <w:r w:rsidRPr="00B4697B">
          <w:rPr>
            <w:rStyle w:val="Hyperlink"/>
            <w:rFonts w:ascii="Times New Roman" w:hAnsi="Times New Roman" w:cs="Times New Roman"/>
            <w:sz w:val="24"/>
            <w:szCs w:val="24"/>
            <w:lang w:val="sr-Cyrl-BA"/>
          </w:rPr>
          <w:t>www.vladars.net</w:t>
        </w:r>
      </w:hyperlink>
      <w:r w:rsidRPr="00B4697B">
        <w:rPr>
          <w:rFonts w:ascii="Times New Roman" w:hAnsi="Times New Roman" w:cs="Times New Roman"/>
          <w:sz w:val="24"/>
          <w:szCs w:val="24"/>
          <w:lang w:val="sr-Cyrl-BA"/>
        </w:rPr>
        <w:t>).</w:t>
      </w:r>
    </w:p>
    <w:p w:rsidR="00A11992" w:rsidRPr="00B4697B" w:rsidRDefault="00A11992" w:rsidP="002A41C1">
      <w:pPr>
        <w:spacing w:line="240" w:lineRule="auto"/>
        <w:ind w:firstLine="720"/>
        <w:jc w:val="both"/>
        <w:rPr>
          <w:rFonts w:ascii="Times New Roman" w:hAnsi="Times New Roman" w:cs="Times New Roman"/>
          <w:sz w:val="24"/>
          <w:szCs w:val="24"/>
          <w:lang w:val="sr-Cyrl-BA"/>
        </w:rPr>
      </w:pPr>
    </w:p>
    <w:p w:rsidR="00A11992" w:rsidRPr="00B4697B" w:rsidRDefault="00A11992" w:rsidP="002A41C1">
      <w:pPr>
        <w:spacing w:line="240" w:lineRule="auto"/>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VIII FINANSIJSKA SREDSTVA I EKONOMSKA OPRAVDANOST DONOŠEN</w:t>
      </w:r>
      <w:r>
        <w:rPr>
          <w:rFonts w:ascii="Times New Roman" w:eastAsia="Times New Roman" w:hAnsi="Times New Roman" w:cs="Times New Roman"/>
          <w:b/>
          <w:bCs/>
          <w:sz w:val="24"/>
          <w:szCs w:val="24"/>
          <w:lang w:val="sr-Latn-BA" w:eastAsia="en-GB"/>
        </w:rPr>
        <w:t>J</w:t>
      </w:r>
      <w:r w:rsidRPr="00B4697B">
        <w:rPr>
          <w:rFonts w:ascii="Times New Roman" w:eastAsia="Times New Roman" w:hAnsi="Times New Roman" w:cs="Times New Roman"/>
          <w:b/>
          <w:bCs/>
          <w:sz w:val="24"/>
          <w:szCs w:val="24"/>
          <w:lang w:val="sr-Cyrl-BA" w:eastAsia="en-GB"/>
        </w:rPr>
        <w:t>A ZAKONA</w:t>
      </w:r>
    </w:p>
    <w:p w:rsidR="00A11992" w:rsidRDefault="00A11992" w:rsidP="00A11992">
      <w:pPr>
        <w:ind w:firstLine="720"/>
        <w:jc w:val="both"/>
      </w:pPr>
      <w:r w:rsidRPr="00B4697B">
        <w:rPr>
          <w:rFonts w:ascii="Times New Roman" w:eastAsia="Times New Roman" w:hAnsi="Times New Roman" w:cs="Times New Roman"/>
          <w:sz w:val="24"/>
          <w:szCs w:val="24"/>
          <w:lang w:val="sr-Cyrl-BA" w:eastAsia="en-GB"/>
        </w:rPr>
        <w:t>Za sprovođenje ovog zakona nisu potrebna dodatna sredstva iz budžeta Republike Srpske.</w:t>
      </w:r>
    </w:p>
    <w:p w:rsidR="00A95579" w:rsidRPr="00B4697B" w:rsidRDefault="00A95579" w:rsidP="0039677A">
      <w:pPr>
        <w:spacing w:line="240" w:lineRule="auto"/>
        <w:jc w:val="center"/>
        <w:rPr>
          <w:rFonts w:ascii="Times New Roman" w:hAnsi="Times New Roman" w:cs="Times New Roman"/>
          <w:sz w:val="24"/>
          <w:szCs w:val="24"/>
          <w:lang w:val="sr-Cyrl-BA"/>
        </w:rPr>
      </w:pPr>
    </w:p>
    <w:sectPr w:rsidR="00A95579" w:rsidRPr="00B4697B" w:rsidSect="0035188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6AC" w:rsidRDefault="006376AC" w:rsidP="00F4632B">
      <w:pPr>
        <w:spacing w:after="0" w:line="240" w:lineRule="auto"/>
      </w:pPr>
      <w:r>
        <w:separator/>
      </w:r>
    </w:p>
  </w:endnote>
  <w:endnote w:type="continuationSeparator" w:id="0">
    <w:p w:rsidR="006376AC" w:rsidRDefault="006376AC" w:rsidP="00F46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6AC" w:rsidRDefault="006376AC" w:rsidP="00F4632B">
      <w:pPr>
        <w:spacing w:after="0" w:line="240" w:lineRule="auto"/>
      </w:pPr>
      <w:r>
        <w:separator/>
      </w:r>
    </w:p>
  </w:footnote>
  <w:footnote w:type="continuationSeparator" w:id="0">
    <w:p w:rsidR="006376AC" w:rsidRDefault="006376AC" w:rsidP="00F4632B">
      <w:pPr>
        <w:spacing w:after="0" w:line="240" w:lineRule="auto"/>
      </w:pPr>
      <w:r>
        <w:continuationSeparator/>
      </w:r>
    </w:p>
  </w:footnote>
  <w:footnote w:id="1">
    <w:p w:rsidR="00A11992" w:rsidRPr="00364DC0" w:rsidRDefault="00A11992" w:rsidP="002A41C1">
      <w:pPr>
        <w:pStyle w:val="FootnoteText"/>
      </w:pPr>
      <w:r w:rsidRPr="00364DC0">
        <w:rPr>
          <w:rStyle w:val="FootnoteReference"/>
        </w:rPr>
        <w:footnoteRef/>
      </w:r>
      <w:r w:rsidRPr="00364DC0">
        <w:t xml:space="preserve"> </w:t>
      </w:r>
      <w:proofErr w:type="spellStart"/>
      <w:r w:rsidRPr="00364DC0">
        <w:rPr>
          <w:i/>
          <w:lang w:val="sr-Latn-BA"/>
        </w:rPr>
        <w:t>Convention</w:t>
      </w:r>
      <w:proofErr w:type="spellEnd"/>
      <w:r w:rsidRPr="00364DC0">
        <w:rPr>
          <w:i/>
          <w:lang w:val="sr-Latn-BA"/>
        </w:rPr>
        <w:t xml:space="preserve"> for the </w:t>
      </w:r>
      <w:proofErr w:type="spellStart"/>
      <w:r w:rsidRPr="00364DC0">
        <w:rPr>
          <w:i/>
          <w:lang w:val="sr-Latn-BA"/>
        </w:rPr>
        <w:t>Protection</w:t>
      </w:r>
      <w:proofErr w:type="spellEnd"/>
      <w:r w:rsidRPr="00364DC0">
        <w:rPr>
          <w:i/>
          <w:lang w:val="sr-Latn-BA"/>
        </w:rPr>
        <w:t xml:space="preserve"> </w:t>
      </w:r>
      <w:proofErr w:type="spellStart"/>
      <w:r w:rsidRPr="00364DC0">
        <w:rPr>
          <w:i/>
          <w:lang w:val="sr-Latn-BA"/>
        </w:rPr>
        <w:t>of</w:t>
      </w:r>
      <w:proofErr w:type="spellEnd"/>
      <w:r w:rsidRPr="00364DC0">
        <w:rPr>
          <w:i/>
          <w:lang w:val="sr-Latn-BA"/>
        </w:rPr>
        <w:t xml:space="preserve"> Human </w:t>
      </w:r>
      <w:proofErr w:type="spellStart"/>
      <w:r w:rsidRPr="00364DC0">
        <w:rPr>
          <w:i/>
          <w:lang w:val="sr-Latn-BA"/>
        </w:rPr>
        <w:t>Rights</w:t>
      </w:r>
      <w:proofErr w:type="spellEnd"/>
      <w:r w:rsidRPr="00364DC0">
        <w:rPr>
          <w:i/>
          <w:lang w:val="sr-Latn-BA"/>
        </w:rPr>
        <w:t xml:space="preserve"> </w:t>
      </w:r>
      <w:proofErr w:type="spellStart"/>
      <w:r w:rsidRPr="00364DC0">
        <w:rPr>
          <w:i/>
          <w:lang w:val="sr-Latn-BA"/>
        </w:rPr>
        <w:t>and</w:t>
      </w:r>
      <w:proofErr w:type="spellEnd"/>
      <w:r w:rsidRPr="00364DC0">
        <w:rPr>
          <w:i/>
          <w:lang w:val="sr-Latn-BA"/>
        </w:rPr>
        <w:t xml:space="preserve"> </w:t>
      </w:r>
      <w:proofErr w:type="spellStart"/>
      <w:r w:rsidRPr="00364DC0">
        <w:rPr>
          <w:i/>
          <w:lang w:val="sr-Latn-BA"/>
        </w:rPr>
        <w:t>Fundamental</w:t>
      </w:r>
      <w:proofErr w:type="spellEnd"/>
      <w:r w:rsidRPr="00364DC0">
        <w:rPr>
          <w:i/>
          <w:lang w:val="sr-Latn-BA"/>
        </w:rPr>
        <w:t xml:space="preserve"> </w:t>
      </w:r>
      <w:proofErr w:type="spellStart"/>
      <w:r w:rsidRPr="00364DC0">
        <w:rPr>
          <w:i/>
          <w:lang w:val="sr-Latn-BA"/>
        </w:rPr>
        <w:t>Freedoms</w:t>
      </w:r>
      <w:proofErr w:type="spellEnd"/>
      <w:r w:rsidRPr="00364DC0">
        <w:rPr>
          <w:i/>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002533"/>
    <w:multiLevelType w:val="hybridMultilevel"/>
    <w:tmpl w:val="FD403168"/>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15:restartNumberingAfterBreak="0">
    <w:nsid w:val="5D915B83"/>
    <w:multiLevelType w:val="hybridMultilevel"/>
    <w:tmpl w:val="554EF636"/>
    <w:lvl w:ilvl="0" w:tplc="CAACD7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AFD1470"/>
    <w:multiLevelType w:val="hybridMultilevel"/>
    <w:tmpl w:val="92148648"/>
    <w:lvl w:ilvl="0" w:tplc="2CDC4A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A04"/>
    <w:rsid w:val="000034A5"/>
    <w:rsid w:val="00036851"/>
    <w:rsid w:val="000625A5"/>
    <w:rsid w:val="000D1855"/>
    <w:rsid w:val="000D277F"/>
    <w:rsid w:val="000D33EB"/>
    <w:rsid w:val="000F4897"/>
    <w:rsid w:val="000F6846"/>
    <w:rsid w:val="00112BA1"/>
    <w:rsid w:val="001465C8"/>
    <w:rsid w:val="001630CE"/>
    <w:rsid w:val="00184AD1"/>
    <w:rsid w:val="001A44DF"/>
    <w:rsid w:val="001B068C"/>
    <w:rsid w:val="001C0D26"/>
    <w:rsid w:val="001D3AEA"/>
    <w:rsid w:val="00207D49"/>
    <w:rsid w:val="002266BA"/>
    <w:rsid w:val="00227EA5"/>
    <w:rsid w:val="0026180A"/>
    <w:rsid w:val="00265628"/>
    <w:rsid w:val="00266B17"/>
    <w:rsid w:val="00267076"/>
    <w:rsid w:val="00280166"/>
    <w:rsid w:val="002B48AC"/>
    <w:rsid w:val="002C651F"/>
    <w:rsid w:val="002D25BB"/>
    <w:rsid w:val="002D300E"/>
    <w:rsid w:val="002F17C6"/>
    <w:rsid w:val="002F4926"/>
    <w:rsid w:val="002F4ABC"/>
    <w:rsid w:val="00320968"/>
    <w:rsid w:val="0032692B"/>
    <w:rsid w:val="003425E5"/>
    <w:rsid w:val="00364DC0"/>
    <w:rsid w:val="0039677A"/>
    <w:rsid w:val="003A4277"/>
    <w:rsid w:val="003F6AB8"/>
    <w:rsid w:val="00407D51"/>
    <w:rsid w:val="00412E84"/>
    <w:rsid w:val="004346F3"/>
    <w:rsid w:val="00440AB1"/>
    <w:rsid w:val="00464A17"/>
    <w:rsid w:val="00481A9C"/>
    <w:rsid w:val="00481C8A"/>
    <w:rsid w:val="004B1893"/>
    <w:rsid w:val="004E3AD9"/>
    <w:rsid w:val="00501B26"/>
    <w:rsid w:val="0051329B"/>
    <w:rsid w:val="0052016B"/>
    <w:rsid w:val="00531868"/>
    <w:rsid w:val="005610EE"/>
    <w:rsid w:val="0059374F"/>
    <w:rsid w:val="005979D5"/>
    <w:rsid w:val="005A0787"/>
    <w:rsid w:val="005A3C17"/>
    <w:rsid w:val="005B1A96"/>
    <w:rsid w:val="005D7E34"/>
    <w:rsid w:val="005F05E0"/>
    <w:rsid w:val="006376AC"/>
    <w:rsid w:val="0068235B"/>
    <w:rsid w:val="006B50C5"/>
    <w:rsid w:val="006E4A86"/>
    <w:rsid w:val="006F6510"/>
    <w:rsid w:val="006F75F9"/>
    <w:rsid w:val="00770A6F"/>
    <w:rsid w:val="007A65D5"/>
    <w:rsid w:val="007C58FD"/>
    <w:rsid w:val="007E2DF5"/>
    <w:rsid w:val="007F1909"/>
    <w:rsid w:val="00806F51"/>
    <w:rsid w:val="00810CBF"/>
    <w:rsid w:val="00840FD1"/>
    <w:rsid w:val="008916AB"/>
    <w:rsid w:val="00891C5E"/>
    <w:rsid w:val="008A6631"/>
    <w:rsid w:val="00930947"/>
    <w:rsid w:val="00932845"/>
    <w:rsid w:val="0094669A"/>
    <w:rsid w:val="00972711"/>
    <w:rsid w:val="009C166B"/>
    <w:rsid w:val="009C4F28"/>
    <w:rsid w:val="009F7A4E"/>
    <w:rsid w:val="00A11992"/>
    <w:rsid w:val="00A36A0D"/>
    <w:rsid w:val="00A71739"/>
    <w:rsid w:val="00A95579"/>
    <w:rsid w:val="00AC0EBC"/>
    <w:rsid w:val="00AC5A04"/>
    <w:rsid w:val="00AC60E5"/>
    <w:rsid w:val="00B14B5B"/>
    <w:rsid w:val="00B31304"/>
    <w:rsid w:val="00B4697B"/>
    <w:rsid w:val="00B91B8D"/>
    <w:rsid w:val="00BB3561"/>
    <w:rsid w:val="00BD0292"/>
    <w:rsid w:val="00BD3E74"/>
    <w:rsid w:val="00BD4FEF"/>
    <w:rsid w:val="00BF55C5"/>
    <w:rsid w:val="00C048A6"/>
    <w:rsid w:val="00C13DD1"/>
    <w:rsid w:val="00C4086A"/>
    <w:rsid w:val="00C55D77"/>
    <w:rsid w:val="00C90358"/>
    <w:rsid w:val="00C92A20"/>
    <w:rsid w:val="00C97933"/>
    <w:rsid w:val="00CA573A"/>
    <w:rsid w:val="00CA6FCA"/>
    <w:rsid w:val="00CC783F"/>
    <w:rsid w:val="00CD6F8D"/>
    <w:rsid w:val="00D54D3C"/>
    <w:rsid w:val="00DB6CFF"/>
    <w:rsid w:val="00DC4E6C"/>
    <w:rsid w:val="00DF6C91"/>
    <w:rsid w:val="00E3518E"/>
    <w:rsid w:val="00E37ADE"/>
    <w:rsid w:val="00E4396A"/>
    <w:rsid w:val="00E522F8"/>
    <w:rsid w:val="00E92549"/>
    <w:rsid w:val="00EC40A1"/>
    <w:rsid w:val="00ED0460"/>
    <w:rsid w:val="00EF62AC"/>
    <w:rsid w:val="00F0431C"/>
    <w:rsid w:val="00F059B6"/>
    <w:rsid w:val="00F2750F"/>
    <w:rsid w:val="00F4632B"/>
    <w:rsid w:val="00FA00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3A3FF"/>
  <w15:chartTrackingRefBased/>
  <w15:docId w15:val="{50FF2B7F-0074-41C3-A297-7DE7AA14B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6A0D"/>
    <w:pPr>
      <w:ind w:left="720"/>
      <w:contextualSpacing/>
    </w:pPr>
  </w:style>
  <w:style w:type="paragraph" w:styleId="BalloonText">
    <w:name w:val="Balloon Text"/>
    <w:basedOn w:val="Normal"/>
    <w:link w:val="BalloonTextChar"/>
    <w:uiPriority w:val="99"/>
    <w:semiHidden/>
    <w:unhideWhenUsed/>
    <w:rsid w:val="00C13D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3DD1"/>
    <w:rPr>
      <w:rFonts w:ascii="Segoe UI" w:hAnsi="Segoe UI" w:cs="Segoe UI"/>
      <w:sz w:val="18"/>
      <w:szCs w:val="18"/>
    </w:rPr>
  </w:style>
  <w:style w:type="paragraph" w:customStyle="1" w:styleId="Normal1">
    <w:name w:val="Normal1"/>
    <w:basedOn w:val="Normal"/>
    <w:rsid w:val="0003685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4632B"/>
    <w:rPr>
      <w:b/>
      <w:bCs/>
    </w:rPr>
  </w:style>
  <w:style w:type="paragraph" w:styleId="FootnoteText">
    <w:name w:val="footnote text"/>
    <w:basedOn w:val="Normal"/>
    <w:link w:val="FootnoteTextChar"/>
    <w:uiPriority w:val="99"/>
    <w:semiHidden/>
    <w:unhideWhenUsed/>
    <w:rsid w:val="00F4632B"/>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F4632B"/>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F4632B"/>
    <w:rPr>
      <w:vertAlign w:val="superscript"/>
    </w:rPr>
  </w:style>
  <w:style w:type="paragraph" w:styleId="NoSpacing">
    <w:name w:val="No Spacing"/>
    <w:uiPriority w:val="1"/>
    <w:qFormat/>
    <w:rsid w:val="00EC40A1"/>
    <w:pPr>
      <w:spacing w:after="0" w:line="240" w:lineRule="auto"/>
    </w:pPr>
  </w:style>
  <w:style w:type="character" w:styleId="CommentReference">
    <w:name w:val="annotation reference"/>
    <w:basedOn w:val="DefaultParagraphFont"/>
    <w:uiPriority w:val="99"/>
    <w:semiHidden/>
    <w:unhideWhenUsed/>
    <w:rsid w:val="007F1909"/>
    <w:rPr>
      <w:sz w:val="16"/>
      <w:szCs w:val="16"/>
    </w:rPr>
  </w:style>
  <w:style w:type="paragraph" w:styleId="CommentText">
    <w:name w:val="annotation text"/>
    <w:basedOn w:val="Normal"/>
    <w:link w:val="CommentTextChar"/>
    <w:uiPriority w:val="99"/>
    <w:semiHidden/>
    <w:unhideWhenUsed/>
    <w:rsid w:val="007F1909"/>
    <w:pPr>
      <w:spacing w:line="240" w:lineRule="auto"/>
    </w:pPr>
    <w:rPr>
      <w:sz w:val="20"/>
      <w:szCs w:val="20"/>
    </w:rPr>
  </w:style>
  <w:style w:type="character" w:customStyle="1" w:styleId="CommentTextChar">
    <w:name w:val="Comment Text Char"/>
    <w:basedOn w:val="DefaultParagraphFont"/>
    <w:link w:val="CommentText"/>
    <w:uiPriority w:val="99"/>
    <w:semiHidden/>
    <w:rsid w:val="007F1909"/>
    <w:rPr>
      <w:sz w:val="20"/>
      <w:szCs w:val="20"/>
    </w:rPr>
  </w:style>
  <w:style w:type="paragraph" w:styleId="CommentSubject">
    <w:name w:val="annotation subject"/>
    <w:basedOn w:val="CommentText"/>
    <w:next w:val="CommentText"/>
    <w:link w:val="CommentSubjectChar"/>
    <w:uiPriority w:val="99"/>
    <w:semiHidden/>
    <w:unhideWhenUsed/>
    <w:rsid w:val="007F1909"/>
    <w:rPr>
      <w:b/>
      <w:bCs/>
    </w:rPr>
  </w:style>
  <w:style w:type="character" w:customStyle="1" w:styleId="CommentSubjectChar">
    <w:name w:val="Comment Subject Char"/>
    <w:basedOn w:val="CommentTextChar"/>
    <w:link w:val="CommentSubject"/>
    <w:uiPriority w:val="99"/>
    <w:semiHidden/>
    <w:rsid w:val="007F1909"/>
    <w:rPr>
      <w:b/>
      <w:bCs/>
      <w:sz w:val="20"/>
      <w:szCs w:val="20"/>
    </w:rPr>
  </w:style>
  <w:style w:type="paragraph" w:styleId="NormalWeb">
    <w:name w:val="Normal (Web)"/>
    <w:basedOn w:val="Normal"/>
    <w:uiPriority w:val="99"/>
    <w:unhideWhenUsed/>
    <w:rsid w:val="00B3130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nhideWhenUsed/>
    <w:rsid w:val="00AC60E5"/>
    <w:pPr>
      <w:tabs>
        <w:tab w:val="center" w:pos="4680"/>
        <w:tab w:val="right" w:pos="9360"/>
      </w:tabs>
      <w:spacing w:after="0" w:line="240" w:lineRule="auto"/>
    </w:pPr>
    <w:rPr>
      <w:rFonts w:ascii="Calibri" w:eastAsia="Calibri" w:hAnsi="Calibri" w:cs="Times New Roman"/>
      <w:sz w:val="24"/>
      <w:lang w:val="sr-Cyrl-RS"/>
    </w:rPr>
  </w:style>
  <w:style w:type="character" w:customStyle="1" w:styleId="HeaderChar">
    <w:name w:val="Header Char"/>
    <w:basedOn w:val="DefaultParagraphFont"/>
    <w:link w:val="Header"/>
    <w:rsid w:val="00AC60E5"/>
    <w:rPr>
      <w:rFonts w:ascii="Calibri" w:eastAsia="Calibri" w:hAnsi="Calibri" w:cs="Times New Roman"/>
      <w:sz w:val="24"/>
      <w:lang w:val="sr-Cyrl-RS"/>
    </w:rPr>
  </w:style>
  <w:style w:type="character" w:styleId="Hyperlink">
    <w:name w:val="Hyperlink"/>
    <w:basedOn w:val="DefaultParagraphFont"/>
    <w:uiPriority w:val="99"/>
    <w:unhideWhenUsed/>
    <w:rsid w:val="00A717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12842">
      <w:bodyDiv w:val="1"/>
      <w:marLeft w:val="0"/>
      <w:marRight w:val="0"/>
      <w:marTop w:val="0"/>
      <w:marBottom w:val="0"/>
      <w:divBdr>
        <w:top w:val="none" w:sz="0" w:space="0" w:color="auto"/>
        <w:left w:val="none" w:sz="0" w:space="0" w:color="auto"/>
        <w:bottom w:val="none" w:sz="0" w:space="0" w:color="auto"/>
        <w:right w:val="none" w:sz="0" w:space="0" w:color="auto"/>
      </w:divBdr>
    </w:div>
    <w:div w:id="629938322">
      <w:bodyDiv w:val="1"/>
      <w:marLeft w:val="0"/>
      <w:marRight w:val="0"/>
      <w:marTop w:val="0"/>
      <w:marBottom w:val="0"/>
      <w:divBdr>
        <w:top w:val="none" w:sz="0" w:space="0" w:color="auto"/>
        <w:left w:val="none" w:sz="0" w:space="0" w:color="auto"/>
        <w:bottom w:val="none" w:sz="0" w:space="0" w:color="auto"/>
        <w:right w:val="none" w:sz="0" w:space="0" w:color="auto"/>
      </w:divBdr>
    </w:div>
    <w:div w:id="1209755524">
      <w:bodyDiv w:val="1"/>
      <w:marLeft w:val="0"/>
      <w:marRight w:val="0"/>
      <w:marTop w:val="0"/>
      <w:marBottom w:val="0"/>
      <w:divBdr>
        <w:top w:val="none" w:sz="0" w:space="0" w:color="auto"/>
        <w:left w:val="none" w:sz="0" w:space="0" w:color="auto"/>
        <w:bottom w:val="none" w:sz="0" w:space="0" w:color="auto"/>
        <w:right w:val="none" w:sz="0" w:space="0" w:color="auto"/>
      </w:divBdr>
    </w:div>
    <w:div w:id="1340886528">
      <w:bodyDiv w:val="1"/>
      <w:marLeft w:val="0"/>
      <w:marRight w:val="0"/>
      <w:marTop w:val="0"/>
      <w:marBottom w:val="0"/>
      <w:divBdr>
        <w:top w:val="none" w:sz="0" w:space="0" w:color="auto"/>
        <w:left w:val="none" w:sz="0" w:space="0" w:color="auto"/>
        <w:bottom w:val="none" w:sz="0" w:space="0" w:color="auto"/>
        <w:right w:val="none" w:sz="0" w:space="0" w:color="auto"/>
      </w:divBdr>
    </w:div>
    <w:div w:id="1560433584">
      <w:bodyDiv w:val="1"/>
      <w:marLeft w:val="0"/>
      <w:marRight w:val="0"/>
      <w:marTop w:val="0"/>
      <w:marBottom w:val="0"/>
      <w:divBdr>
        <w:top w:val="none" w:sz="0" w:space="0" w:color="auto"/>
        <w:left w:val="none" w:sz="0" w:space="0" w:color="auto"/>
        <w:bottom w:val="none" w:sz="0" w:space="0" w:color="auto"/>
        <w:right w:val="none" w:sz="0" w:space="0" w:color="auto"/>
      </w:divBdr>
    </w:div>
    <w:div w:id="1561869586">
      <w:bodyDiv w:val="1"/>
      <w:marLeft w:val="0"/>
      <w:marRight w:val="0"/>
      <w:marTop w:val="0"/>
      <w:marBottom w:val="0"/>
      <w:divBdr>
        <w:top w:val="none" w:sz="0" w:space="0" w:color="auto"/>
        <w:left w:val="none" w:sz="0" w:space="0" w:color="auto"/>
        <w:bottom w:val="none" w:sz="0" w:space="0" w:color="auto"/>
        <w:right w:val="none" w:sz="0" w:space="0" w:color="auto"/>
      </w:divBdr>
    </w:div>
    <w:div w:id="1627539102">
      <w:bodyDiv w:val="1"/>
      <w:marLeft w:val="0"/>
      <w:marRight w:val="0"/>
      <w:marTop w:val="0"/>
      <w:marBottom w:val="0"/>
      <w:divBdr>
        <w:top w:val="none" w:sz="0" w:space="0" w:color="auto"/>
        <w:left w:val="none" w:sz="0" w:space="0" w:color="auto"/>
        <w:bottom w:val="none" w:sz="0" w:space="0" w:color="auto"/>
        <w:right w:val="none" w:sz="0" w:space="0" w:color="auto"/>
      </w:divBdr>
    </w:div>
    <w:div w:id="1645768410">
      <w:bodyDiv w:val="1"/>
      <w:marLeft w:val="0"/>
      <w:marRight w:val="0"/>
      <w:marTop w:val="0"/>
      <w:marBottom w:val="0"/>
      <w:divBdr>
        <w:top w:val="none" w:sz="0" w:space="0" w:color="auto"/>
        <w:left w:val="none" w:sz="0" w:space="0" w:color="auto"/>
        <w:bottom w:val="none" w:sz="0" w:space="0" w:color="auto"/>
        <w:right w:val="none" w:sz="0" w:space="0" w:color="auto"/>
      </w:divBdr>
    </w:div>
    <w:div w:id="1965381147">
      <w:bodyDiv w:val="1"/>
      <w:marLeft w:val="0"/>
      <w:marRight w:val="0"/>
      <w:marTop w:val="0"/>
      <w:marBottom w:val="0"/>
      <w:divBdr>
        <w:top w:val="none" w:sz="0" w:space="0" w:color="auto"/>
        <w:left w:val="none" w:sz="0" w:space="0" w:color="auto"/>
        <w:bottom w:val="none" w:sz="0" w:space="0" w:color="auto"/>
        <w:right w:val="none" w:sz="0" w:space="0" w:color="auto"/>
      </w:divBdr>
    </w:div>
    <w:div w:id="1975330021">
      <w:bodyDiv w:val="1"/>
      <w:marLeft w:val="0"/>
      <w:marRight w:val="0"/>
      <w:marTop w:val="0"/>
      <w:marBottom w:val="0"/>
      <w:divBdr>
        <w:top w:val="none" w:sz="0" w:space="0" w:color="auto"/>
        <w:left w:val="none" w:sz="0" w:space="0" w:color="auto"/>
        <w:bottom w:val="none" w:sz="0" w:space="0" w:color="auto"/>
        <w:right w:val="none" w:sz="0" w:space="0" w:color="auto"/>
      </w:divBdr>
    </w:div>
    <w:div w:id="197836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adars.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B4B5A-6693-47D5-A770-C81BC07DA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5010</Words>
  <Characters>28563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Maric</dc:creator>
  <cp:keywords/>
  <dc:description/>
  <cp:lastModifiedBy>Danijela Vasic</cp:lastModifiedBy>
  <cp:revision>4</cp:revision>
  <cp:lastPrinted>2024-12-04T14:15:00Z</cp:lastPrinted>
  <dcterms:created xsi:type="dcterms:W3CDTF">2024-12-04T14:08:00Z</dcterms:created>
  <dcterms:modified xsi:type="dcterms:W3CDTF">2024-12-04T14:21:00Z</dcterms:modified>
</cp:coreProperties>
</file>